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560C0" w:rsidP="004F6D32">
      <w:pPr>
        <w:pStyle w:val="Default"/>
        <w:rPr>
          <w:rFonts w:ascii="Cambria" w:hAnsi="Cambria" w:cs="Cambria"/>
          <w:b/>
          <w:bCs/>
          <w:color w:val="auto"/>
          <w:sz w:val="28"/>
          <w:szCs w:val="28"/>
        </w:rPr>
      </w:pPr>
      <w:r>
        <w:rPr>
          <w:rFonts w:ascii="Cambria" w:hAnsi="Cambria" w:cs="Cambria"/>
          <w:b/>
          <w:bCs/>
          <w:noProof/>
          <w:color w:val="auto"/>
          <w:sz w:val="28"/>
          <w:szCs w:val="28"/>
          <w:lang w:eastAsia="zh-TW"/>
        </w:rPr>
        <w:pict>
          <v:shapetype id="_x0000_t202" coordsize="21600,21600" o:spt="202" path="m,l,21600r21600,l21600,xe">
            <v:stroke joinstyle="miter"/>
            <v:path gradientshapeok="t" o:connecttype="rect"/>
          </v:shapetype>
          <v:shape id="_x0000_s1026" type="#_x0000_t202" style="position:absolute;margin-left:0;margin-top:0;width:430.55pt;height:356.8pt;z-index:251660288;mso-position-horizontal:center;mso-width-relative:margin;mso-height-relative:margin" fillcolor="#4f81bd [3204]" strokecolor="#f2f2f2 [3041]" strokeweight="3pt">
            <v:shadow on="t" type="perspective" color="#243f60 [1604]" opacity=".5" offset="1pt" offset2="-1pt"/>
            <v:textbox>
              <w:txbxContent>
                <w:p w:rsidR="00CD77A2" w:rsidRPr="004F6D32" w:rsidRDefault="00CD77A2" w:rsidP="004F6D32">
                  <w:pPr>
                    <w:jc w:val="center"/>
                    <w:rPr>
                      <w:rFonts w:ascii="Times New Roman" w:hAnsi="Times New Roman" w:cs="Times New Roman"/>
                      <w:sz w:val="72"/>
                      <w:szCs w:val="72"/>
                    </w:rPr>
                  </w:pPr>
                  <w:r w:rsidRPr="004F6D32">
                    <w:rPr>
                      <w:rFonts w:ascii="Times New Roman" w:hAnsi="Times New Roman" w:cs="Times New Roman"/>
                      <w:sz w:val="72"/>
                      <w:szCs w:val="72"/>
                    </w:rPr>
                    <w:t>TI Evaluation</w:t>
                  </w:r>
                </w:p>
                <w:p w:rsidR="00CD77A2" w:rsidRDefault="00CD77A2" w:rsidP="004F6D32">
                  <w:pPr>
                    <w:jc w:val="center"/>
                    <w:rPr>
                      <w:rFonts w:ascii="Times New Roman" w:hAnsi="Times New Roman" w:cs="Times New Roman"/>
                      <w:sz w:val="72"/>
                      <w:szCs w:val="72"/>
                    </w:rPr>
                  </w:pPr>
                  <w:r>
                    <w:rPr>
                      <w:rFonts w:ascii="Times New Roman" w:hAnsi="Times New Roman" w:cs="Times New Roman"/>
                      <w:sz w:val="72"/>
                      <w:szCs w:val="72"/>
                    </w:rPr>
                    <w:t>Kaira Social Service</w:t>
                  </w:r>
                  <w:r w:rsidR="00AC00EF">
                    <w:rPr>
                      <w:rFonts w:ascii="Times New Roman" w:hAnsi="Times New Roman" w:cs="Times New Roman"/>
                      <w:sz w:val="72"/>
                      <w:szCs w:val="72"/>
                    </w:rPr>
                    <w:t xml:space="preserve"> Society</w:t>
                  </w:r>
                </w:p>
                <w:p w:rsidR="00CD77A2" w:rsidRPr="008E4ACF" w:rsidRDefault="00CD77A2" w:rsidP="004F6D32">
                  <w:pPr>
                    <w:jc w:val="center"/>
                    <w:rPr>
                      <w:rFonts w:ascii="Times New Roman" w:hAnsi="Times New Roman" w:cs="Times New Roman"/>
                      <w:sz w:val="28"/>
                      <w:szCs w:val="28"/>
                    </w:rPr>
                  </w:pPr>
                  <w:r>
                    <w:rPr>
                      <w:rFonts w:ascii="Times New Roman" w:hAnsi="Times New Roman" w:cs="Times New Roman"/>
                      <w:sz w:val="28"/>
                      <w:szCs w:val="28"/>
                    </w:rPr>
                    <w:t>Truckers</w:t>
                  </w:r>
                </w:p>
                <w:p w:rsidR="00CD77A2" w:rsidRPr="004F6D32" w:rsidRDefault="00CD77A2" w:rsidP="004F6D32">
                  <w:pPr>
                    <w:jc w:val="center"/>
                    <w:rPr>
                      <w:rFonts w:ascii="Times New Roman" w:hAnsi="Times New Roman" w:cs="Times New Roman"/>
                      <w:sz w:val="72"/>
                      <w:szCs w:val="72"/>
                    </w:rPr>
                  </w:pPr>
                  <w:r w:rsidRPr="004F6D32">
                    <w:rPr>
                      <w:rFonts w:ascii="Times New Roman" w:hAnsi="Times New Roman" w:cs="Times New Roman"/>
                      <w:sz w:val="72"/>
                      <w:szCs w:val="72"/>
                    </w:rPr>
                    <w:t xml:space="preserve">State : </w:t>
                  </w:r>
                  <w:r>
                    <w:rPr>
                      <w:rFonts w:ascii="Times New Roman" w:hAnsi="Times New Roman" w:cs="Times New Roman"/>
                      <w:sz w:val="72"/>
                      <w:szCs w:val="72"/>
                    </w:rPr>
                    <w:t>Gujarat</w:t>
                  </w:r>
                </w:p>
                <w:p w:rsidR="00CD77A2" w:rsidRPr="004F6D32" w:rsidRDefault="00CD77A2" w:rsidP="004F6D32">
                  <w:pPr>
                    <w:jc w:val="center"/>
                    <w:rPr>
                      <w:rFonts w:ascii="Times New Roman" w:hAnsi="Times New Roman" w:cs="Times New Roman"/>
                      <w:sz w:val="72"/>
                      <w:szCs w:val="72"/>
                    </w:rPr>
                  </w:pPr>
                  <w:r>
                    <w:rPr>
                      <w:rFonts w:ascii="Times New Roman" w:hAnsi="Times New Roman" w:cs="Times New Roman"/>
                      <w:sz w:val="72"/>
                      <w:szCs w:val="72"/>
                    </w:rPr>
                    <w:t>Ahmedabad</w:t>
                  </w:r>
                </w:p>
                <w:p w:rsidR="00CD77A2" w:rsidRPr="004F6D32" w:rsidRDefault="00CD77A2" w:rsidP="004F6D32">
                  <w:pPr>
                    <w:jc w:val="center"/>
                    <w:rPr>
                      <w:sz w:val="48"/>
                      <w:szCs w:val="48"/>
                    </w:rPr>
                  </w:pPr>
                  <w:r w:rsidRPr="004F6D32">
                    <w:rPr>
                      <w:sz w:val="48"/>
                      <w:szCs w:val="48"/>
                    </w:rPr>
                    <w:t xml:space="preserve">Dates : </w:t>
                  </w:r>
                  <w:r>
                    <w:rPr>
                      <w:sz w:val="48"/>
                      <w:szCs w:val="48"/>
                    </w:rPr>
                    <w:t>03</w:t>
                  </w:r>
                  <w:r w:rsidRPr="004F6D32">
                    <w:rPr>
                      <w:sz w:val="48"/>
                      <w:szCs w:val="48"/>
                    </w:rPr>
                    <w:t xml:space="preserve"> – </w:t>
                  </w:r>
                  <w:r>
                    <w:rPr>
                      <w:sz w:val="48"/>
                      <w:szCs w:val="48"/>
                    </w:rPr>
                    <w:t>05</w:t>
                  </w:r>
                  <w:r w:rsidRPr="004F6D32">
                    <w:rPr>
                      <w:sz w:val="48"/>
                      <w:szCs w:val="48"/>
                    </w:rPr>
                    <w:t xml:space="preserve"> </w:t>
                  </w:r>
                  <w:r>
                    <w:rPr>
                      <w:sz w:val="48"/>
                      <w:szCs w:val="48"/>
                    </w:rPr>
                    <w:t>July</w:t>
                  </w:r>
                  <w:r w:rsidRPr="004F6D32">
                    <w:rPr>
                      <w:sz w:val="48"/>
                      <w:szCs w:val="48"/>
                    </w:rPr>
                    <w:t>, 201</w:t>
                  </w:r>
                  <w:r>
                    <w:rPr>
                      <w:sz w:val="48"/>
                      <w:szCs w:val="48"/>
                    </w:rPr>
                    <w:t>5</w:t>
                  </w:r>
                </w:p>
                <w:p w:rsidR="00CD77A2" w:rsidRDefault="00CD77A2"/>
              </w:txbxContent>
            </v:textbox>
          </v:shape>
        </w:pict>
      </w: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560C0" w:rsidP="004F6D32">
      <w:pPr>
        <w:pStyle w:val="Default"/>
        <w:rPr>
          <w:rFonts w:ascii="Cambria" w:hAnsi="Cambria" w:cs="Cambria"/>
          <w:b/>
          <w:bCs/>
          <w:color w:val="auto"/>
          <w:sz w:val="28"/>
          <w:szCs w:val="28"/>
        </w:rPr>
      </w:pPr>
      <w:r>
        <w:rPr>
          <w:rFonts w:ascii="Cambria" w:hAnsi="Cambria" w:cs="Cambria"/>
          <w:b/>
          <w:bCs/>
          <w:noProof/>
          <w:color w:val="auto"/>
          <w:sz w:val="28"/>
          <w:szCs w:val="28"/>
          <w:lang w:eastAsia="zh-TW"/>
        </w:rPr>
        <w:pict>
          <v:shape id="_x0000_s1027" type="#_x0000_t202" style="position:absolute;margin-left:0;margin-top:0;width:419.3pt;height:175.05pt;z-index:251662336;mso-position-horizontal:center;mso-width-relative:margin;mso-height-relative:margin" fillcolor="#8064a2 [3207]" strokecolor="#f2f2f2 [3041]" strokeweight="3pt">
            <v:shadow on="t" type="perspective" color="#3f3151 [1607]" opacity=".5" offset="1pt" offset2="-1pt"/>
            <v:textbox>
              <w:txbxContent>
                <w:p w:rsidR="00CD77A2" w:rsidRDefault="00CD77A2">
                  <w:pPr>
                    <w:rPr>
                      <w:rFonts w:ascii="Times New Roman" w:hAnsi="Times New Roman" w:cs="Times New Roman"/>
                      <w:sz w:val="44"/>
                      <w:szCs w:val="44"/>
                    </w:rPr>
                  </w:pPr>
                  <w:r w:rsidRPr="004F6D32">
                    <w:rPr>
                      <w:rFonts w:ascii="Times New Roman" w:hAnsi="Times New Roman" w:cs="Times New Roman"/>
                      <w:sz w:val="44"/>
                      <w:szCs w:val="44"/>
                    </w:rPr>
                    <w:t>Evaluation Team :</w:t>
                  </w:r>
                </w:p>
                <w:p w:rsidR="00CD77A2" w:rsidRDefault="00CD77A2" w:rsidP="004F6D32">
                  <w:pPr>
                    <w:jc w:val="center"/>
                    <w:rPr>
                      <w:rFonts w:ascii="Times New Roman" w:hAnsi="Times New Roman" w:cs="Times New Roman"/>
                      <w:sz w:val="44"/>
                      <w:szCs w:val="44"/>
                    </w:rPr>
                  </w:pPr>
                  <w:r>
                    <w:rPr>
                      <w:rFonts w:ascii="Times New Roman" w:hAnsi="Times New Roman" w:cs="Times New Roman"/>
                      <w:sz w:val="44"/>
                      <w:szCs w:val="44"/>
                    </w:rPr>
                    <w:t>Dr. Rajat Kumar Das - TL</w:t>
                  </w:r>
                </w:p>
                <w:p w:rsidR="00CD77A2" w:rsidRDefault="00CD77A2" w:rsidP="007220FF">
                  <w:pPr>
                    <w:jc w:val="center"/>
                    <w:rPr>
                      <w:rFonts w:ascii="Times New Roman" w:hAnsi="Times New Roman" w:cs="Times New Roman"/>
                      <w:sz w:val="44"/>
                      <w:szCs w:val="44"/>
                    </w:rPr>
                  </w:pPr>
                  <w:r>
                    <w:rPr>
                      <w:rFonts w:ascii="Times New Roman" w:hAnsi="Times New Roman" w:cs="Times New Roman"/>
                      <w:sz w:val="44"/>
                      <w:szCs w:val="44"/>
                    </w:rPr>
                    <w:t>Dr. Vaibhavi Patel – Programme</w:t>
                  </w:r>
                </w:p>
                <w:p w:rsidR="00CD77A2" w:rsidRPr="004F6D32" w:rsidRDefault="00CD77A2" w:rsidP="007220FF">
                  <w:pPr>
                    <w:jc w:val="center"/>
                    <w:rPr>
                      <w:rFonts w:ascii="Times New Roman" w:hAnsi="Times New Roman" w:cs="Times New Roman"/>
                      <w:sz w:val="44"/>
                      <w:szCs w:val="44"/>
                    </w:rPr>
                  </w:pPr>
                  <w:r>
                    <w:rPr>
                      <w:rFonts w:ascii="Times New Roman" w:hAnsi="Times New Roman" w:cs="Times New Roman"/>
                      <w:sz w:val="44"/>
                      <w:szCs w:val="44"/>
                    </w:rPr>
                    <w:t>Mr. Kunal Dhandharia - Finance</w:t>
                  </w:r>
                </w:p>
                <w:p w:rsidR="00CD77A2" w:rsidRPr="004F6D32" w:rsidRDefault="00CD77A2">
                  <w:pPr>
                    <w:rPr>
                      <w:rFonts w:ascii="Times New Roman" w:hAnsi="Times New Roman" w:cs="Times New Roman"/>
                      <w:sz w:val="44"/>
                      <w:szCs w:val="44"/>
                    </w:rPr>
                  </w:pPr>
                </w:p>
              </w:txbxContent>
            </v:textbox>
          </v:shape>
        </w:pict>
      </w: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4F6D32">
      <w:pPr>
        <w:pStyle w:val="Default"/>
        <w:rPr>
          <w:rFonts w:ascii="Cambria" w:hAnsi="Cambria" w:cs="Cambria"/>
          <w:b/>
          <w:bCs/>
          <w:color w:val="auto"/>
          <w:sz w:val="28"/>
          <w:szCs w:val="28"/>
        </w:rPr>
      </w:pPr>
    </w:p>
    <w:p w:rsidR="004F6D32" w:rsidRDefault="004F6D32" w:rsidP="009E257B">
      <w:pPr>
        <w:pStyle w:val="Default"/>
        <w:jc w:val="right"/>
        <w:rPr>
          <w:rFonts w:ascii="Cambria" w:hAnsi="Cambria" w:cs="Cambria"/>
          <w:b/>
          <w:bCs/>
          <w:color w:val="auto"/>
          <w:sz w:val="28"/>
          <w:szCs w:val="28"/>
        </w:rPr>
      </w:pPr>
    </w:p>
    <w:p w:rsidR="00A06438" w:rsidRDefault="00A06438" w:rsidP="009E257B">
      <w:pPr>
        <w:pStyle w:val="Default"/>
        <w:jc w:val="right"/>
        <w:rPr>
          <w:rFonts w:ascii="Cambria" w:hAnsi="Cambria" w:cs="Cambria"/>
          <w:b/>
          <w:bCs/>
          <w:color w:val="auto"/>
          <w:sz w:val="28"/>
          <w:szCs w:val="28"/>
        </w:rPr>
      </w:pPr>
    </w:p>
    <w:p w:rsidR="0091722A" w:rsidRDefault="0091722A" w:rsidP="009E257B">
      <w:pPr>
        <w:pStyle w:val="Default"/>
        <w:jc w:val="right"/>
        <w:rPr>
          <w:rFonts w:ascii="Cambria" w:hAnsi="Cambria" w:cs="Cambria"/>
          <w:color w:val="auto"/>
          <w:sz w:val="28"/>
          <w:szCs w:val="28"/>
        </w:rPr>
      </w:pPr>
      <w:r>
        <w:rPr>
          <w:rFonts w:ascii="Cambria" w:hAnsi="Cambria" w:cs="Cambria"/>
          <w:b/>
          <w:bCs/>
          <w:color w:val="auto"/>
          <w:sz w:val="28"/>
          <w:szCs w:val="28"/>
        </w:rPr>
        <w:t xml:space="preserve">Annexure: B </w:t>
      </w:r>
    </w:p>
    <w:p w:rsidR="0091722A" w:rsidRDefault="0091722A" w:rsidP="009E257B">
      <w:pPr>
        <w:pStyle w:val="Default"/>
        <w:jc w:val="center"/>
        <w:rPr>
          <w:color w:val="auto"/>
          <w:sz w:val="28"/>
          <w:szCs w:val="28"/>
        </w:rPr>
      </w:pPr>
      <w:r>
        <w:rPr>
          <w:b/>
          <w:bCs/>
          <w:color w:val="auto"/>
          <w:sz w:val="28"/>
          <w:szCs w:val="28"/>
        </w:rPr>
        <w:t>Reporting Format-B</w:t>
      </w:r>
    </w:p>
    <w:p w:rsidR="009E257B" w:rsidRDefault="009E257B" w:rsidP="0091722A">
      <w:pPr>
        <w:pStyle w:val="Default"/>
        <w:rPr>
          <w:b/>
          <w:bCs/>
          <w:color w:val="auto"/>
          <w:sz w:val="28"/>
          <w:szCs w:val="28"/>
        </w:rPr>
      </w:pPr>
    </w:p>
    <w:p w:rsidR="0091722A" w:rsidRDefault="0091722A" w:rsidP="009E257B">
      <w:pPr>
        <w:pStyle w:val="Default"/>
        <w:jc w:val="center"/>
        <w:rPr>
          <w:color w:val="auto"/>
          <w:sz w:val="28"/>
          <w:szCs w:val="28"/>
        </w:rPr>
      </w:pPr>
      <w:r>
        <w:rPr>
          <w:b/>
          <w:bCs/>
          <w:color w:val="auto"/>
          <w:sz w:val="28"/>
          <w:szCs w:val="28"/>
        </w:rPr>
        <w:t>Structure of the Detailed Reporting format</w:t>
      </w:r>
    </w:p>
    <w:p w:rsidR="0091722A" w:rsidRDefault="0091722A" w:rsidP="009E257B">
      <w:pPr>
        <w:pStyle w:val="Default"/>
        <w:jc w:val="center"/>
        <w:rPr>
          <w:color w:val="auto"/>
          <w:sz w:val="23"/>
          <w:szCs w:val="23"/>
        </w:rPr>
      </w:pPr>
      <w:r>
        <w:rPr>
          <w:b/>
          <w:bCs/>
          <w:color w:val="auto"/>
          <w:sz w:val="28"/>
          <w:szCs w:val="28"/>
        </w:rPr>
        <w:t>(</w:t>
      </w:r>
      <w:r>
        <w:rPr>
          <w:b/>
          <w:bCs/>
          <w:color w:val="auto"/>
          <w:sz w:val="23"/>
          <w:szCs w:val="23"/>
        </w:rPr>
        <w:t xml:space="preserve">To be submitted by Evaluators to SACS for each TI evaluated with a copy </w:t>
      </w:r>
      <w:r w:rsidR="00842165">
        <w:rPr>
          <w:b/>
          <w:bCs/>
          <w:color w:val="auto"/>
          <w:sz w:val="23"/>
          <w:szCs w:val="23"/>
        </w:rPr>
        <w:t>to Ahmedabad SACS</w:t>
      </w:r>
      <w:r>
        <w:rPr>
          <w:b/>
          <w:bCs/>
          <w:color w:val="auto"/>
          <w:sz w:val="23"/>
          <w:szCs w:val="23"/>
        </w:rPr>
        <w:t>)</w:t>
      </w:r>
    </w:p>
    <w:p w:rsidR="009E257B" w:rsidRDefault="009E257B" w:rsidP="0091722A">
      <w:pPr>
        <w:pStyle w:val="Default"/>
        <w:rPr>
          <w:b/>
          <w:bCs/>
          <w:color w:val="auto"/>
          <w:sz w:val="23"/>
          <w:szCs w:val="23"/>
        </w:rPr>
      </w:pPr>
    </w:p>
    <w:p w:rsidR="0091722A" w:rsidRDefault="0091722A" w:rsidP="0091722A">
      <w:pPr>
        <w:pStyle w:val="Default"/>
        <w:rPr>
          <w:b/>
          <w:bCs/>
          <w:color w:val="auto"/>
          <w:sz w:val="23"/>
          <w:szCs w:val="23"/>
        </w:rPr>
      </w:pPr>
      <w:r>
        <w:rPr>
          <w:b/>
          <w:bCs/>
          <w:color w:val="auto"/>
          <w:sz w:val="23"/>
          <w:szCs w:val="23"/>
        </w:rPr>
        <w:t xml:space="preserve">Introduction </w:t>
      </w:r>
    </w:p>
    <w:p w:rsidR="009E257B" w:rsidRDefault="009E257B" w:rsidP="0091722A">
      <w:pPr>
        <w:pStyle w:val="Default"/>
        <w:rPr>
          <w:color w:val="auto"/>
          <w:sz w:val="23"/>
          <w:szCs w:val="23"/>
        </w:rPr>
      </w:pPr>
    </w:p>
    <w:p w:rsidR="0091722A" w:rsidRDefault="0091722A" w:rsidP="0080375E">
      <w:pPr>
        <w:pStyle w:val="Default"/>
        <w:ind w:firstLine="720"/>
        <w:jc w:val="both"/>
        <w:rPr>
          <w:color w:val="auto"/>
          <w:sz w:val="23"/>
          <w:szCs w:val="23"/>
        </w:rPr>
      </w:pPr>
      <w:r>
        <w:rPr>
          <w:rFonts w:ascii="Courier New" w:hAnsi="Courier New" w:cs="Courier New"/>
          <w:color w:val="auto"/>
          <w:sz w:val="22"/>
          <w:szCs w:val="22"/>
        </w:rPr>
        <w:t>o</w:t>
      </w:r>
      <w:r>
        <w:rPr>
          <w:color w:val="auto"/>
          <w:sz w:val="23"/>
          <w:szCs w:val="23"/>
        </w:rPr>
        <w:t>Background of Project and Organisation</w:t>
      </w:r>
      <w:r w:rsidR="003128D3">
        <w:rPr>
          <w:color w:val="auto"/>
          <w:sz w:val="23"/>
          <w:szCs w:val="23"/>
        </w:rPr>
        <w:t xml:space="preserve"> : ( </w:t>
      </w:r>
      <w:r w:rsidR="00964116" w:rsidRPr="00964116">
        <w:rPr>
          <w:b/>
          <w:color w:val="auto"/>
          <w:sz w:val="23"/>
          <w:szCs w:val="23"/>
        </w:rPr>
        <w:t>Kaira Social Service</w:t>
      </w:r>
      <w:r w:rsidR="009C2868">
        <w:rPr>
          <w:b/>
          <w:color w:val="auto"/>
          <w:sz w:val="23"/>
          <w:szCs w:val="23"/>
        </w:rPr>
        <w:t xml:space="preserve"> Society</w:t>
      </w:r>
      <w:r w:rsidR="003128D3" w:rsidRPr="00F844AD">
        <w:rPr>
          <w:b/>
          <w:color w:val="auto"/>
          <w:sz w:val="23"/>
          <w:szCs w:val="23"/>
        </w:rPr>
        <w:t xml:space="preserve"> – </w:t>
      </w:r>
      <w:r w:rsidR="00A06438" w:rsidRPr="00F844AD">
        <w:rPr>
          <w:b/>
          <w:color w:val="auto"/>
          <w:sz w:val="23"/>
          <w:szCs w:val="23"/>
        </w:rPr>
        <w:t>Truckers</w:t>
      </w:r>
      <w:r w:rsidR="003128D3" w:rsidRPr="00F844AD">
        <w:rPr>
          <w:b/>
          <w:color w:val="auto"/>
          <w:sz w:val="23"/>
          <w:szCs w:val="23"/>
        </w:rPr>
        <w:t xml:space="preserve"> </w:t>
      </w:r>
      <w:r w:rsidR="003128D3">
        <w:rPr>
          <w:color w:val="auto"/>
          <w:sz w:val="23"/>
          <w:szCs w:val="23"/>
        </w:rPr>
        <w:t>)</w:t>
      </w:r>
    </w:p>
    <w:p w:rsidR="0091722A" w:rsidRDefault="0091722A" w:rsidP="0080375E">
      <w:pPr>
        <w:pStyle w:val="Default"/>
        <w:jc w:val="both"/>
        <w:rPr>
          <w:color w:val="auto"/>
          <w:sz w:val="23"/>
          <w:szCs w:val="23"/>
        </w:rPr>
      </w:pPr>
    </w:p>
    <w:p w:rsidR="00E27024" w:rsidRDefault="00E27024" w:rsidP="0080375E">
      <w:pPr>
        <w:pStyle w:val="Default"/>
        <w:ind w:left="720"/>
        <w:jc w:val="both"/>
        <w:rPr>
          <w:color w:val="auto"/>
          <w:sz w:val="23"/>
          <w:szCs w:val="23"/>
        </w:rPr>
      </w:pPr>
      <w:r>
        <w:rPr>
          <w:color w:val="auto"/>
          <w:sz w:val="23"/>
          <w:szCs w:val="23"/>
        </w:rPr>
        <w:t xml:space="preserve">The organization was initiated </w:t>
      </w:r>
      <w:r w:rsidR="00A67418">
        <w:rPr>
          <w:color w:val="auto"/>
          <w:sz w:val="23"/>
          <w:szCs w:val="23"/>
        </w:rPr>
        <w:t>in 19</w:t>
      </w:r>
      <w:r w:rsidR="009C2868">
        <w:rPr>
          <w:color w:val="auto"/>
          <w:sz w:val="23"/>
          <w:szCs w:val="23"/>
        </w:rPr>
        <w:t>6</w:t>
      </w:r>
      <w:r w:rsidR="00EF6A95">
        <w:rPr>
          <w:color w:val="auto"/>
          <w:sz w:val="23"/>
          <w:szCs w:val="23"/>
        </w:rPr>
        <w:t>7</w:t>
      </w:r>
      <w:r w:rsidR="00A67418">
        <w:rPr>
          <w:color w:val="auto"/>
          <w:sz w:val="23"/>
          <w:szCs w:val="23"/>
        </w:rPr>
        <w:t xml:space="preserve"> </w:t>
      </w:r>
      <w:r w:rsidR="003762D1">
        <w:rPr>
          <w:color w:val="auto"/>
          <w:sz w:val="23"/>
          <w:szCs w:val="23"/>
        </w:rPr>
        <w:t xml:space="preserve">under the Diocesan Social Service </w:t>
      </w:r>
      <w:r w:rsidR="00A67418">
        <w:rPr>
          <w:color w:val="auto"/>
          <w:sz w:val="23"/>
          <w:szCs w:val="23"/>
        </w:rPr>
        <w:t xml:space="preserve">with </w:t>
      </w:r>
      <w:r w:rsidR="00EF6A95">
        <w:rPr>
          <w:color w:val="auto"/>
          <w:sz w:val="23"/>
          <w:szCs w:val="23"/>
        </w:rPr>
        <w:t xml:space="preserve">a </w:t>
      </w:r>
      <w:r w:rsidR="00A67418">
        <w:rPr>
          <w:color w:val="auto"/>
          <w:sz w:val="23"/>
          <w:szCs w:val="23"/>
        </w:rPr>
        <w:t xml:space="preserve">focus on </w:t>
      </w:r>
      <w:r w:rsidR="009C2868">
        <w:rPr>
          <w:color w:val="auto"/>
          <w:sz w:val="23"/>
          <w:szCs w:val="23"/>
        </w:rPr>
        <w:t xml:space="preserve">women empowerment through self help groups, farmers improvement and several minority development project. It has currently about 17 projects </w:t>
      </w:r>
      <w:r w:rsidR="00EF6A95">
        <w:rPr>
          <w:color w:val="auto"/>
          <w:sz w:val="23"/>
          <w:szCs w:val="23"/>
        </w:rPr>
        <w:t>natural resources conservation, control of pollution, awareness generation on non conventional energy sources etc.  It has received support from Governme</w:t>
      </w:r>
      <w:r w:rsidR="007E1A60">
        <w:rPr>
          <w:color w:val="auto"/>
          <w:sz w:val="23"/>
          <w:szCs w:val="23"/>
        </w:rPr>
        <w:t>n</w:t>
      </w:r>
      <w:r w:rsidR="00EF6A95">
        <w:rPr>
          <w:color w:val="auto"/>
          <w:sz w:val="23"/>
          <w:szCs w:val="23"/>
        </w:rPr>
        <w:t>t</w:t>
      </w:r>
      <w:r w:rsidR="007E1A60">
        <w:rPr>
          <w:color w:val="auto"/>
          <w:sz w:val="23"/>
          <w:szCs w:val="23"/>
        </w:rPr>
        <w:t>a</w:t>
      </w:r>
      <w:r w:rsidR="00EF6A95">
        <w:rPr>
          <w:color w:val="auto"/>
          <w:sz w:val="23"/>
          <w:szCs w:val="23"/>
        </w:rPr>
        <w:t xml:space="preserve">l agencies such as </w:t>
      </w:r>
      <w:r w:rsidR="007E1A60">
        <w:rPr>
          <w:color w:val="auto"/>
          <w:sz w:val="23"/>
          <w:szCs w:val="23"/>
        </w:rPr>
        <w:t>N</w:t>
      </w:r>
      <w:r w:rsidR="00EF6A95">
        <w:rPr>
          <w:color w:val="auto"/>
          <w:sz w:val="23"/>
          <w:szCs w:val="23"/>
        </w:rPr>
        <w:t>ABARD and CAPART</w:t>
      </w:r>
      <w:r w:rsidR="00A67418">
        <w:rPr>
          <w:color w:val="auto"/>
          <w:sz w:val="23"/>
          <w:szCs w:val="23"/>
        </w:rPr>
        <w:t>. Th</w:t>
      </w:r>
      <w:r w:rsidR="007E1A60">
        <w:rPr>
          <w:color w:val="auto"/>
          <w:sz w:val="23"/>
          <w:szCs w:val="23"/>
        </w:rPr>
        <w:t>ere has also been HIV AIDS projects centred around children which wa</w:t>
      </w:r>
      <w:r w:rsidR="00A67418">
        <w:rPr>
          <w:color w:val="auto"/>
          <w:sz w:val="23"/>
          <w:szCs w:val="23"/>
        </w:rPr>
        <w:t>s followed by carr</w:t>
      </w:r>
      <w:r w:rsidR="00185EB0">
        <w:rPr>
          <w:color w:val="auto"/>
          <w:sz w:val="23"/>
          <w:szCs w:val="23"/>
        </w:rPr>
        <w:t>y</w:t>
      </w:r>
      <w:r w:rsidR="00A67418">
        <w:rPr>
          <w:color w:val="auto"/>
          <w:sz w:val="23"/>
          <w:szCs w:val="23"/>
        </w:rPr>
        <w:t xml:space="preserve">ing out HIV AIDS programme for </w:t>
      </w:r>
      <w:r w:rsidR="00EF6A95">
        <w:rPr>
          <w:color w:val="auto"/>
          <w:sz w:val="23"/>
          <w:szCs w:val="23"/>
        </w:rPr>
        <w:t xml:space="preserve">truckers </w:t>
      </w:r>
      <w:r w:rsidR="00A67418">
        <w:rPr>
          <w:color w:val="auto"/>
          <w:sz w:val="23"/>
          <w:szCs w:val="23"/>
        </w:rPr>
        <w:t xml:space="preserve">in the </w:t>
      </w:r>
      <w:r w:rsidR="00EF6A95">
        <w:rPr>
          <w:color w:val="auto"/>
          <w:sz w:val="23"/>
          <w:szCs w:val="23"/>
        </w:rPr>
        <w:t>current</w:t>
      </w:r>
      <w:r w:rsidR="00A67418">
        <w:rPr>
          <w:color w:val="auto"/>
          <w:sz w:val="23"/>
          <w:szCs w:val="23"/>
        </w:rPr>
        <w:t xml:space="preserve"> operational area. </w:t>
      </w:r>
    </w:p>
    <w:p w:rsidR="00EF6A95" w:rsidRDefault="00EF6A95" w:rsidP="0080375E">
      <w:pPr>
        <w:pStyle w:val="Default"/>
        <w:ind w:left="720"/>
        <w:jc w:val="both"/>
        <w:rPr>
          <w:color w:val="auto"/>
          <w:sz w:val="23"/>
          <w:szCs w:val="23"/>
        </w:rPr>
      </w:pPr>
    </w:p>
    <w:p w:rsidR="00A67418" w:rsidRDefault="0091722A" w:rsidP="0080375E">
      <w:pPr>
        <w:pStyle w:val="Default"/>
        <w:ind w:firstLine="720"/>
        <w:jc w:val="both"/>
        <w:rPr>
          <w:color w:val="auto"/>
          <w:sz w:val="22"/>
          <w:szCs w:val="22"/>
        </w:rPr>
      </w:pPr>
      <w:r>
        <w:rPr>
          <w:rFonts w:ascii="Courier New" w:hAnsi="Courier New" w:cs="Courier New"/>
          <w:color w:val="auto"/>
          <w:sz w:val="22"/>
          <w:szCs w:val="22"/>
        </w:rPr>
        <w:t>o</w:t>
      </w:r>
      <w:r>
        <w:rPr>
          <w:color w:val="auto"/>
          <w:sz w:val="22"/>
          <w:szCs w:val="22"/>
        </w:rPr>
        <w:t xml:space="preserve">Name and address of the Organization </w:t>
      </w:r>
      <w:r w:rsidR="00A205B2">
        <w:rPr>
          <w:color w:val="auto"/>
          <w:sz w:val="22"/>
          <w:szCs w:val="22"/>
        </w:rPr>
        <w:t>:</w:t>
      </w:r>
      <w:r w:rsidR="00A67418">
        <w:rPr>
          <w:color w:val="auto"/>
          <w:sz w:val="22"/>
          <w:szCs w:val="22"/>
        </w:rPr>
        <w:t xml:space="preserve"> </w:t>
      </w:r>
      <w:r w:rsidR="00A205B2">
        <w:rPr>
          <w:color w:val="auto"/>
          <w:sz w:val="22"/>
          <w:szCs w:val="22"/>
        </w:rPr>
        <w:t xml:space="preserve"> </w:t>
      </w:r>
      <w:r w:rsidR="00964116" w:rsidRPr="00964116">
        <w:rPr>
          <w:b/>
          <w:color w:val="auto"/>
          <w:sz w:val="23"/>
          <w:szCs w:val="23"/>
        </w:rPr>
        <w:t>Kaira Social Service</w:t>
      </w:r>
      <w:r w:rsidR="00964116">
        <w:rPr>
          <w:b/>
          <w:color w:val="auto"/>
          <w:sz w:val="22"/>
          <w:szCs w:val="22"/>
        </w:rPr>
        <w:t xml:space="preserve"> </w:t>
      </w:r>
      <w:r w:rsidR="009C2868">
        <w:rPr>
          <w:b/>
          <w:color w:val="auto"/>
          <w:sz w:val="22"/>
          <w:szCs w:val="22"/>
        </w:rPr>
        <w:t>Society</w:t>
      </w:r>
    </w:p>
    <w:p w:rsidR="003762D1" w:rsidRDefault="00842165" w:rsidP="003762D1">
      <w:pPr>
        <w:pStyle w:val="Default"/>
        <w:ind w:left="720"/>
        <w:jc w:val="both"/>
        <w:rPr>
          <w:rFonts w:eastAsia="Times New Roman"/>
          <w:sz w:val="22"/>
          <w:szCs w:val="22"/>
        </w:rPr>
      </w:pPr>
      <w:r>
        <w:rPr>
          <w:rFonts w:eastAsia="Times New Roman"/>
          <w:sz w:val="22"/>
          <w:szCs w:val="22"/>
        </w:rPr>
        <w:t xml:space="preserve">Main office : </w:t>
      </w:r>
      <w:r w:rsidR="003762D1">
        <w:rPr>
          <w:rFonts w:eastAsia="Times New Roman"/>
          <w:sz w:val="22"/>
          <w:szCs w:val="22"/>
        </w:rPr>
        <w:t xml:space="preserve">St. Xavier’s School Campus, Sardarnagar – Hansol. Ahmedabad – 382 475, Gujarat Tel ; +91 – 79 – 22861216; e-mail : </w:t>
      </w:r>
      <w:hyperlink r:id="rId6" w:history="1">
        <w:r w:rsidR="003762D1" w:rsidRPr="00973AD1">
          <w:rPr>
            <w:rStyle w:val="Hyperlink"/>
            <w:rFonts w:eastAsia="Times New Roman"/>
            <w:sz w:val="22"/>
            <w:szCs w:val="22"/>
          </w:rPr>
          <w:t>kairasss@gmail.com</w:t>
        </w:r>
      </w:hyperlink>
      <w:r w:rsidR="003762D1">
        <w:rPr>
          <w:rFonts w:eastAsia="Times New Roman"/>
          <w:sz w:val="22"/>
          <w:szCs w:val="22"/>
        </w:rPr>
        <w:t xml:space="preserve"> and website : </w:t>
      </w:r>
      <w:hyperlink r:id="rId7" w:history="1">
        <w:r w:rsidR="003762D1" w:rsidRPr="00973AD1">
          <w:rPr>
            <w:rStyle w:val="Hyperlink"/>
            <w:rFonts w:eastAsia="Times New Roman"/>
            <w:sz w:val="22"/>
            <w:szCs w:val="22"/>
          </w:rPr>
          <w:t>www.kairasociety.org</w:t>
        </w:r>
      </w:hyperlink>
    </w:p>
    <w:p w:rsidR="00842165" w:rsidRDefault="00842165" w:rsidP="0080375E">
      <w:pPr>
        <w:pStyle w:val="Default"/>
        <w:ind w:firstLine="720"/>
        <w:jc w:val="both"/>
        <w:rPr>
          <w:rFonts w:eastAsia="Times New Roman"/>
          <w:sz w:val="22"/>
          <w:szCs w:val="22"/>
        </w:rPr>
      </w:pPr>
    </w:p>
    <w:p w:rsidR="00A205B2" w:rsidRPr="00DA529A" w:rsidRDefault="00842165" w:rsidP="003762D1">
      <w:pPr>
        <w:pStyle w:val="Default"/>
        <w:ind w:left="720"/>
        <w:jc w:val="both"/>
        <w:rPr>
          <w:rFonts w:eastAsia="Times New Roman"/>
          <w:sz w:val="22"/>
          <w:szCs w:val="22"/>
        </w:rPr>
      </w:pPr>
      <w:r>
        <w:rPr>
          <w:rFonts w:eastAsia="Times New Roman"/>
          <w:sz w:val="22"/>
          <w:szCs w:val="22"/>
        </w:rPr>
        <w:t xml:space="preserve">Project Office : </w:t>
      </w:r>
      <w:r w:rsidR="003762D1">
        <w:rPr>
          <w:rFonts w:eastAsia="Times New Roman"/>
          <w:sz w:val="22"/>
          <w:szCs w:val="22"/>
        </w:rPr>
        <w:t xml:space="preserve">Viswakarma Complex, Near Asapala Hotel, </w:t>
      </w:r>
      <w:r>
        <w:rPr>
          <w:rFonts w:eastAsia="Times New Roman"/>
          <w:sz w:val="22"/>
          <w:szCs w:val="22"/>
        </w:rPr>
        <w:t>N</w:t>
      </w:r>
      <w:r w:rsidR="003762D1">
        <w:rPr>
          <w:rFonts w:eastAsia="Times New Roman"/>
          <w:sz w:val="22"/>
          <w:szCs w:val="22"/>
        </w:rPr>
        <w:t>arol</w:t>
      </w:r>
      <w:r>
        <w:rPr>
          <w:rFonts w:eastAsia="Times New Roman"/>
          <w:sz w:val="22"/>
          <w:szCs w:val="22"/>
        </w:rPr>
        <w:t xml:space="preserve"> Circle, Sarkhej</w:t>
      </w:r>
      <w:r w:rsidR="003762D1">
        <w:rPr>
          <w:rFonts w:eastAsia="Times New Roman"/>
          <w:sz w:val="22"/>
          <w:szCs w:val="22"/>
        </w:rPr>
        <w:t xml:space="preserve"> Highway</w:t>
      </w:r>
      <w:r>
        <w:rPr>
          <w:rFonts w:eastAsia="Times New Roman"/>
          <w:sz w:val="22"/>
          <w:szCs w:val="22"/>
        </w:rPr>
        <w:t>, Ahmedabad</w:t>
      </w:r>
    </w:p>
    <w:p w:rsidR="00A205B2" w:rsidRDefault="00A205B2" w:rsidP="0080375E">
      <w:pPr>
        <w:pStyle w:val="Default"/>
        <w:ind w:firstLine="720"/>
        <w:jc w:val="both"/>
        <w:rPr>
          <w:color w:val="auto"/>
          <w:sz w:val="22"/>
          <w:szCs w:val="22"/>
        </w:rPr>
      </w:pPr>
    </w:p>
    <w:p w:rsidR="0091722A" w:rsidRDefault="0091722A" w:rsidP="0080375E">
      <w:pPr>
        <w:pStyle w:val="Default"/>
        <w:ind w:firstLine="720"/>
        <w:jc w:val="both"/>
        <w:rPr>
          <w:color w:val="auto"/>
          <w:sz w:val="22"/>
          <w:szCs w:val="22"/>
        </w:rPr>
      </w:pPr>
      <w:r>
        <w:rPr>
          <w:rFonts w:ascii="Courier New" w:hAnsi="Courier New" w:cs="Courier New"/>
          <w:color w:val="auto"/>
          <w:sz w:val="22"/>
          <w:szCs w:val="22"/>
        </w:rPr>
        <w:t>o</w:t>
      </w:r>
      <w:r>
        <w:rPr>
          <w:color w:val="auto"/>
          <w:sz w:val="22"/>
          <w:szCs w:val="22"/>
        </w:rPr>
        <w:t xml:space="preserve">Chief Functionary: </w:t>
      </w:r>
      <w:r w:rsidR="007E1A60">
        <w:rPr>
          <w:color w:val="auto"/>
          <w:sz w:val="22"/>
          <w:szCs w:val="22"/>
        </w:rPr>
        <w:t xml:space="preserve">Father Jagdish Makwan supported by </w:t>
      </w:r>
      <w:r w:rsidR="003762D1">
        <w:rPr>
          <w:color w:val="auto"/>
          <w:sz w:val="22"/>
          <w:szCs w:val="22"/>
        </w:rPr>
        <w:t>Fr. Joseph Appavoo</w:t>
      </w:r>
      <w:bookmarkStart w:id="0" w:name="_GoBack"/>
      <w:bookmarkEnd w:id="0"/>
      <w:r w:rsidR="00BA7FD2">
        <w:rPr>
          <w:color w:val="auto"/>
          <w:sz w:val="22"/>
          <w:szCs w:val="22"/>
        </w:rPr>
        <w:t xml:space="preserve"> +91 </w:t>
      </w:r>
      <w:r w:rsidR="003762D1">
        <w:rPr>
          <w:color w:val="auto"/>
          <w:sz w:val="22"/>
          <w:szCs w:val="22"/>
        </w:rPr>
        <w:t>9825953865</w:t>
      </w:r>
    </w:p>
    <w:p w:rsidR="0091722A" w:rsidRDefault="0091722A" w:rsidP="0080375E">
      <w:pPr>
        <w:pStyle w:val="Default"/>
        <w:ind w:firstLine="720"/>
        <w:jc w:val="both"/>
        <w:rPr>
          <w:color w:val="auto"/>
          <w:sz w:val="22"/>
          <w:szCs w:val="22"/>
        </w:rPr>
      </w:pPr>
      <w:r>
        <w:rPr>
          <w:rFonts w:ascii="Courier New" w:hAnsi="Courier New" w:cs="Courier New"/>
          <w:color w:val="auto"/>
          <w:sz w:val="22"/>
          <w:szCs w:val="22"/>
        </w:rPr>
        <w:t>o</w:t>
      </w:r>
      <w:r>
        <w:rPr>
          <w:color w:val="auto"/>
          <w:sz w:val="22"/>
          <w:szCs w:val="22"/>
        </w:rPr>
        <w:t xml:space="preserve">Year of establishment </w:t>
      </w:r>
      <w:r w:rsidR="00762C36">
        <w:rPr>
          <w:color w:val="auto"/>
          <w:sz w:val="22"/>
          <w:szCs w:val="22"/>
        </w:rPr>
        <w:t xml:space="preserve">: </w:t>
      </w:r>
      <w:r w:rsidR="003762D1">
        <w:rPr>
          <w:color w:val="auto"/>
          <w:sz w:val="22"/>
          <w:szCs w:val="22"/>
        </w:rPr>
        <w:t>M</w:t>
      </w:r>
      <w:r w:rsidR="00842165">
        <w:rPr>
          <w:color w:val="auto"/>
          <w:sz w:val="22"/>
          <w:szCs w:val="22"/>
        </w:rPr>
        <w:t>arch, 19</w:t>
      </w:r>
      <w:r w:rsidR="003762D1">
        <w:rPr>
          <w:color w:val="auto"/>
          <w:sz w:val="22"/>
          <w:szCs w:val="22"/>
        </w:rPr>
        <w:t>6</w:t>
      </w:r>
      <w:r w:rsidR="00842165">
        <w:rPr>
          <w:color w:val="auto"/>
          <w:sz w:val="22"/>
          <w:szCs w:val="22"/>
        </w:rPr>
        <w:t>7</w:t>
      </w:r>
    </w:p>
    <w:p w:rsidR="0091722A" w:rsidRDefault="0091722A" w:rsidP="0080375E">
      <w:pPr>
        <w:pStyle w:val="Default"/>
        <w:jc w:val="both"/>
        <w:rPr>
          <w:color w:val="auto"/>
          <w:sz w:val="22"/>
          <w:szCs w:val="22"/>
        </w:rPr>
      </w:pPr>
    </w:p>
    <w:p w:rsidR="0091722A" w:rsidRDefault="0091722A" w:rsidP="0080375E">
      <w:pPr>
        <w:pStyle w:val="Default"/>
        <w:ind w:firstLine="720"/>
        <w:jc w:val="both"/>
        <w:rPr>
          <w:color w:val="auto"/>
          <w:sz w:val="22"/>
          <w:szCs w:val="22"/>
        </w:rPr>
      </w:pPr>
      <w:r>
        <w:rPr>
          <w:rFonts w:ascii="Courier New" w:hAnsi="Courier New" w:cs="Courier New"/>
          <w:color w:val="auto"/>
          <w:sz w:val="23"/>
          <w:szCs w:val="23"/>
        </w:rPr>
        <w:t>o</w:t>
      </w:r>
      <w:r>
        <w:rPr>
          <w:color w:val="auto"/>
          <w:sz w:val="22"/>
          <w:szCs w:val="22"/>
        </w:rPr>
        <w:t xml:space="preserve">Year and month of project initiation: </w:t>
      </w:r>
      <w:r w:rsidR="00842165">
        <w:rPr>
          <w:color w:val="auto"/>
          <w:sz w:val="22"/>
          <w:szCs w:val="22"/>
        </w:rPr>
        <w:t>March 201</w:t>
      </w:r>
      <w:r w:rsidR="003762D1">
        <w:rPr>
          <w:color w:val="auto"/>
          <w:sz w:val="22"/>
          <w:szCs w:val="22"/>
        </w:rPr>
        <w:t>3</w:t>
      </w:r>
    </w:p>
    <w:p w:rsidR="0091722A" w:rsidRDefault="0091722A" w:rsidP="0080375E">
      <w:pPr>
        <w:pStyle w:val="Default"/>
        <w:jc w:val="both"/>
        <w:rPr>
          <w:color w:val="auto"/>
          <w:sz w:val="22"/>
          <w:szCs w:val="22"/>
        </w:rPr>
      </w:pPr>
    </w:p>
    <w:p w:rsidR="0091722A" w:rsidRDefault="0091722A" w:rsidP="0080375E">
      <w:pPr>
        <w:pStyle w:val="Default"/>
        <w:ind w:left="720"/>
        <w:jc w:val="both"/>
        <w:rPr>
          <w:color w:val="auto"/>
          <w:sz w:val="23"/>
          <w:szCs w:val="23"/>
        </w:rPr>
      </w:pPr>
      <w:r>
        <w:rPr>
          <w:rFonts w:ascii="Courier New" w:hAnsi="Courier New" w:cs="Courier New"/>
          <w:color w:val="auto"/>
          <w:sz w:val="23"/>
          <w:szCs w:val="23"/>
        </w:rPr>
        <w:t>o</w:t>
      </w:r>
      <w:r>
        <w:rPr>
          <w:color w:val="auto"/>
          <w:sz w:val="23"/>
          <w:szCs w:val="23"/>
        </w:rPr>
        <w:t xml:space="preserve">Evaluation team </w:t>
      </w:r>
      <w:r w:rsidR="00762C36">
        <w:rPr>
          <w:color w:val="auto"/>
          <w:sz w:val="23"/>
          <w:szCs w:val="23"/>
        </w:rPr>
        <w:t xml:space="preserve">: Dr. Rajat Kumar Das ( Team Leader ), Dr. </w:t>
      </w:r>
      <w:r w:rsidR="003762D1">
        <w:rPr>
          <w:color w:val="auto"/>
          <w:sz w:val="23"/>
          <w:szCs w:val="23"/>
        </w:rPr>
        <w:t>Vaibhavi Patel</w:t>
      </w:r>
      <w:r w:rsidR="00762C36">
        <w:rPr>
          <w:color w:val="auto"/>
          <w:sz w:val="23"/>
          <w:szCs w:val="23"/>
        </w:rPr>
        <w:t xml:space="preserve"> ( Program Evaluator ),  </w:t>
      </w:r>
      <w:r w:rsidR="003762D1">
        <w:rPr>
          <w:color w:val="auto"/>
          <w:sz w:val="23"/>
          <w:szCs w:val="23"/>
        </w:rPr>
        <w:t xml:space="preserve">Mr. Kunal Dhandharia </w:t>
      </w:r>
      <w:r w:rsidR="00762C36">
        <w:rPr>
          <w:color w:val="auto"/>
          <w:sz w:val="23"/>
          <w:szCs w:val="23"/>
        </w:rPr>
        <w:t>( Finance Evaluator )</w:t>
      </w:r>
      <w:r w:rsidR="006A6896">
        <w:rPr>
          <w:color w:val="auto"/>
          <w:sz w:val="23"/>
          <w:szCs w:val="23"/>
        </w:rPr>
        <w:t xml:space="preserve">. Facilitator – </w:t>
      </w:r>
      <w:r w:rsidR="00064DEF">
        <w:rPr>
          <w:color w:val="auto"/>
          <w:sz w:val="23"/>
          <w:szCs w:val="23"/>
        </w:rPr>
        <w:t>M</w:t>
      </w:r>
      <w:r w:rsidR="003762D1">
        <w:rPr>
          <w:color w:val="auto"/>
          <w:sz w:val="23"/>
          <w:szCs w:val="23"/>
        </w:rPr>
        <w:t>s</w:t>
      </w:r>
      <w:r w:rsidR="00064DEF">
        <w:rPr>
          <w:color w:val="auto"/>
          <w:sz w:val="23"/>
          <w:szCs w:val="23"/>
        </w:rPr>
        <w:t>. Monali Shah : Ahmedabad SACS</w:t>
      </w:r>
    </w:p>
    <w:p w:rsidR="00064DEF" w:rsidRDefault="00064DEF" w:rsidP="0080375E">
      <w:pPr>
        <w:pStyle w:val="Default"/>
        <w:ind w:left="720"/>
        <w:jc w:val="both"/>
        <w:rPr>
          <w:color w:val="auto"/>
          <w:sz w:val="23"/>
          <w:szCs w:val="23"/>
        </w:rPr>
      </w:pPr>
    </w:p>
    <w:p w:rsidR="0091722A" w:rsidRDefault="0091722A" w:rsidP="0080375E">
      <w:pPr>
        <w:pStyle w:val="Default"/>
        <w:ind w:firstLine="720"/>
        <w:jc w:val="both"/>
        <w:rPr>
          <w:color w:val="auto"/>
          <w:sz w:val="23"/>
          <w:szCs w:val="23"/>
        </w:rPr>
      </w:pPr>
      <w:r>
        <w:rPr>
          <w:rFonts w:ascii="Courier New" w:hAnsi="Courier New" w:cs="Courier New"/>
          <w:color w:val="auto"/>
          <w:sz w:val="23"/>
          <w:szCs w:val="23"/>
        </w:rPr>
        <w:t>o</w:t>
      </w:r>
      <w:r>
        <w:rPr>
          <w:color w:val="auto"/>
          <w:sz w:val="23"/>
          <w:szCs w:val="23"/>
        </w:rPr>
        <w:t xml:space="preserve">Time frame </w:t>
      </w:r>
      <w:r w:rsidR="00762C36">
        <w:rPr>
          <w:color w:val="auto"/>
          <w:sz w:val="23"/>
          <w:szCs w:val="23"/>
        </w:rPr>
        <w:t xml:space="preserve"> </w:t>
      </w:r>
      <w:r w:rsidR="00DA529A">
        <w:rPr>
          <w:color w:val="auto"/>
          <w:sz w:val="23"/>
          <w:szCs w:val="23"/>
        </w:rPr>
        <w:t>0</w:t>
      </w:r>
      <w:r w:rsidR="003762D1">
        <w:rPr>
          <w:color w:val="auto"/>
          <w:sz w:val="23"/>
          <w:szCs w:val="23"/>
        </w:rPr>
        <w:t>3</w:t>
      </w:r>
      <w:r w:rsidR="00064DEF">
        <w:rPr>
          <w:color w:val="auto"/>
          <w:sz w:val="23"/>
          <w:szCs w:val="23"/>
        </w:rPr>
        <w:t xml:space="preserve"> Ju</w:t>
      </w:r>
      <w:r w:rsidR="003762D1">
        <w:rPr>
          <w:color w:val="auto"/>
          <w:sz w:val="23"/>
          <w:szCs w:val="23"/>
        </w:rPr>
        <w:t>ly</w:t>
      </w:r>
      <w:r w:rsidR="00762C36">
        <w:rPr>
          <w:color w:val="auto"/>
          <w:sz w:val="23"/>
          <w:szCs w:val="23"/>
        </w:rPr>
        <w:t xml:space="preserve"> – </w:t>
      </w:r>
      <w:r w:rsidR="00064DEF">
        <w:rPr>
          <w:color w:val="auto"/>
          <w:sz w:val="23"/>
          <w:szCs w:val="23"/>
        </w:rPr>
        <w:t>0</w:t>
      </w:r>
      <w:r w:rsidR="003762D1">
        <w:rPr>
          <w:color w:val="auto"/>
          <w:sz w:val="23"/>
          <w:szCs w:val="23"/>
        </w:rPr>
        <w:t>5</w:t>
      </w:r>
      <w:r w:rsidR="00762C36">
        <w:rPr>
          <w:color w:val="auto"/>
          <w:sz w:val="23"/>
          <w:szCs w:val="23"/>
        </w:rPr>
        <w:t xml:space="preserve"> </w:t>
      </w:r>
      <w:r w:rsidR="00064DEF">
        <w:rPr>
          <w:color w:val="auto"/>
          <w:sz w:val="23"/>
          <w:szCs w:val="23"/>
        </w:rPr>
        <w:t>July</w:t>
      </w:r>
      <w:r w:rsidR="00762C36">
        <w:rPr>
          <w:color w:val="auto"/>
          <w:sz w:val="23"/>
          <w:szCs w:val="23"/>
        </w:rPr>
        <w:t>, 201</w:t>
      </w:r>
      <w:r w:rsidR="00064DEF">
        <w:rPr>
          <w:color w:val="auto"/>
          <w:sz w:val="23"/>
          <w:szCs w:val="23"/>
        </w:rPr>
        <w:t>5</w:t>
      </w:r>
    </w:p>
    <w:p w:rsidR="0091722A" w:rsidRDefault="0091722A" w:rsidP="0080375E">
      <w:pPr>
        <w:pStyle w:val="Default"/>
        <w:jc w:val="both"/>
        <w:rPr>
          <w:color w:val="auto"/>
          <w:sz w:val="23"/>
          <w:szCs w:val="23"/>
        </w:rPr>
      </w:pPr>
    </w:p>
    <w:p w:rsidR="0091722A" w:rsidRDefault="0091722A" w:rsidP="0091722A">
      <w:pPr>
        <w:pStyle w:val="Default"/>
        <w:rPr>
          <w:color w:val="auto"/>
          <w:sz w:val="23"/>
          <w:szCs w:val="23"/>
        </w:rPr>
      </w:pPr>
      <w:r>
        <w:rPr>
          <w:b/>
          <w:bCs/>
          <w:color w:val="auto"/>
          <w:sz w:val="23"/>
          <w:szCs w:val="23"/>
        </w:rPr>
        <w:t xml:space="preserve">Profile of TI </w:t>
      </w:r>
    </w:p>
    <w:p w:rsidR="0091722A" w:rsidRDefault="0091722A" w:rsidP="0091722A">
      <w:pPr>
        <w:pStyle w:val="Default"/>
        <w:rPr>
          <w:color w:val="auto"/>
          <w:sz w:val="23"/>
          <w:szCs w:val="23"/>
        </w:rPr>
      </w:pPr>
      <w:r>
        <w:rPr>
          <w:color w:val="auto"/>
          <w:sz w:val="23"/>
          <w:szCs w:val="23"/>
        </w:rPr>
        <w:t xml:space="preserve">(Information to be captured) </w:t>
      </w:r>
    </w:p>
    <w:p w:rsidR="009E257B" w:rsidRDefault="009E257B" w:rsidP="0091722A">
      <w:pPr>
        <w:pStyle w:val="Default"/>
        <w:rPr>
          <w:color w:val="auto"/>
          <w:sz w:val="23"/>
          <w:szCs w:val="23"/>
        </w:rPr>
      </w:pPr>
    </w:p>
    <w:p w:rsidR="0091722A" w:rsidRDefault="0091722A" w:rsidP="0080375E">
      <w:pPr>
        <w:pStyle w:val="Default"/>
        <w:spacing w:after="71"/>
        <w:ind w:firstLine="720"/>
        <w:jc w:val="both"/>
        <w:rPr>
          <w:color w:val="auto"/>
          <w:sz w:val="23"/>
          <w:szCs w:val="23"/>
        </w:rPr>
      </w:pPr>
      <w:r>
        <w:rPr>
          <w:rFonts w:ascii="Courier New" w:hAnsi="Courier New" w:cs="Courier New"/>
          <w:color w:val="auto"/>
          <w:sz w:val="23"/>
          <w:szCs w:val="23"/>
        </w:rPr>
        <w:t>o</w:t>
      </w:r>
      <w:r>
        <w:rPr>
          <w:color w:val="auto"/>
          <w:sz w:val="23"/>
          <w:szCs w:val="23"/>
        </w:rPr>
        <w:t xml:space="preserve">Target Population Profile: FSW / MSM / IDU / TG/TRUCKERS / MIGRANTS </w:t>
      </w:r>
      <w:r w:rsidR="00762C36">
        <w:rPr>
          <w:color w:val="auto"/>
          <w:sz w:val="23"/>
          <w:szCs w:val="23"/>
        </w:rPr>
        <w:t>:</w:t>
      </w:r>
    </w:p>
    <w:p w:rsidR="00762C36" w:rsidRDefault="00762C36" w:rsidP="0080375E">
      <w:pPr>
        <w:pStyle w:val="Default"/>
        <w:spacing w:after="71"/>
        <w:ind w:firstLine="720"/>
        <w:jc w:val="both"/>
        <w:rPr>
          <w:color w:val="auto"/>
          <w:sz w:val="23"/>
          <w:szCs w:val="23"/>
        </w:rPr>
      </w:pPr>
      <w:r>
        <w:rPr>
          <w:color w:val="auto"/>
          <w:sz w:val="23"/>
          <w:szCs w:val="23"/>
        </w:rPr>
        <w:tab/>
      </w:r>
      <w:r w:rsidR="006131A8">
        <w:rPr>
          <w:color w:val="auto"/>
          <w:sz w:val="23"/>
          <w:szCs w:val="23"/>
        </w:rPr>
        <w:t>Truckers</w:t>
      </w:r>
    </w:p>
    <w:p w:rsidR="0091722A" w:rsidRDefault="0091722A" w:rsidP="0080375E">
      <w:pPr>
        <w:pStyle w:val="Default"/>
        <w:spacing w:after="71"/>
        <w:ind w:firstLine="720"/>
        <w:jc w:val="both"/>
        <w:rPr>
          <w:color w:val="auto"/>
          <w:sz w:val="23"/>
          <w:szCs w:val="23"/>
        </w:rPr>
      </w:pPr>
      <w:r>
        <w:rPr>
          <w:rFonts w:ascii="Courier New" w:hAnsi="Courier New" w:cs="Courier New"/>
          <w:color w:val="auto"/>
          <w:sz w:val="23"/>
          <w:szCs w:val="23"/>
        </w:rPr>
        <w:t>o</w:t>
      </w:r>
      <w:r>
        <w:rPr>
          <w:color w:val="auto"/>
          <w:sz w:val="23"/>
          <w:szCs w:val="23"/>
        </w:rPr>
        <w:t xml:space="preserve">Type of Project: Core/ Core Composite / Bridge population </w:t>
      </w:r>
      <w:r w:rsidR="00762C36">
        <w:rPr>
          <w:color w:val="auto"/>
          <w:sz w:val="23"/>
          <w:szCs w:val="23"/>
        </w:rPr>
        <w:t>: Bridge Population</w:t>
      </w:r>
    </w:p>
    <w:p w:rsidR="003E4CC0" w:rsidRPr="00DA529A" w:rsidRDefault="00DA529A" w:rsidP="0080375E">
      <w:pPr>
        <w:pStyle w:val="Default"/>
        <w:spacing w:after="71"/>
        <w:ind w:firstLine="720"/>
        <w:jc w:val="both"/>
        <w:rPr>
          <w:color w:val="auto"/>
          <w:sz w:val="22"/>
          <w:szCs w:val="22"/>
        </w:rPr>
      </w:pPr>
      <w:r>
        <w:rPr>
          <w:rFonts w:ascii="Courier New" w:hAnsi="Courier New" w:cs="Courier New"/>
          <w:color w:val="auto"/>
          <w:sz w:val="23"/>
          <w:szCs w:val="23"/>
        </w:rPr>
        <w:tab/>
      </w:r>
      <w:r w:rsidRPr="00DA529A">
        <w:rPr>
          <w:color w:val="auto"/>
          <w:sz w:val="22"/>
          <w:szCs w:val="22"/>
        </w:rPr>
        <w:t>Bridge Population</w:t>
      </w:r>
    </w:p>
    <w:p w:rsidR="0091722A" w:rsidRDefault="0091722A" w:rsidP="0080375E">
      <w:pPr>
        <w:pStyle w:val="Default"/>
        <w:spacing w:after="71"/>
        <w:ind w:left="720"/>
        <w:jc w:val="both"/>
        <w:rPr>
          <w:color w:val="auto"/>
          <w:sz w:val="23"/>
          <w:szCs w:val="23"/>
        </w:rPr>
      </w:pPr>
      <w:r>
        <w:rPr>
          <w:rFonts w:ascii="Courier New" w:hAnsi="Courier New" w:cs="Courier New"/>
          <w:color w:val="auto"/>
          <w:sz w:val="23"/>
          <w:szCs w:val="23"/>
        </w:rPr>
        <w:lastRenderedPageBreak/>
        <w:t>o</w:t>
      </w:r>
      <w:r>
        <w:rPr>
          <w:color w:val="auto"/>
          <w:sz w:val="23"/>
          <w:szCs w:val="23"/>
        </w:rPr>
        <w:t xml:space="preserve">Size of Target Group(s) </w:t>
      </w:r>
      <w:r w:rsidR="00762C36">
        <w:rPr>
          <w:color w:val="auto"/>
          <w:sz w:val="23"/>
          <w:szCs w:val="23"/>
        </w:rPr>
        <w:t xml:space="preserve">: </w:t>
      </w:r>
      <w:r w:rsidR="00570C1B">
        <w:rPr>
          <w:color w:val="auto"/>
          <w:sz w:val="23"/>
          <w:szCs w:val="23"/>
        </w:rPr>
        <w:t>3</w:t>
      </w:r>
      <w:r w:rsidR="00064DEF">
        <w:rPr>
          <w:color w:val="auto"/>
          <w:sz w:val="23"/>
          <w:szCs w:val="23"/>
        </w:rPr>
        <w:t>0</w:t>
      </w:r>
      <w:r w:rsidR="00762C36">
        <w:rPr>
          <w:color w:val="auto"/>
          <w:sz w:val="23"/>
          <w:szCs w:val="23"/>
        </w:rPr>
        <w:t>,000</w:t>
      </w:r>
      <w:r w:rsidR="00A44A27">
        <w:rPr>
          <w:color w:val="auto"/>
          <w:sz w:val="23"/>
          <w:szCs w:val="23"/>
        </w:rPr>
        <w:t xml:space="preserve"> </w:t>
      </w:r>
      <w:r w:rsidR="006131A8">
        <w:rPr>
          <w:color w:val="auto"/>
          <w:sz w:val="23"/>
          <w:szCs w:val="23"/>
        </w:rPr>
        <w:t xml:space="preserve">– </w:t>
      </w:r>
      <w:r w:rsidR="00F844AD">
        <w:rPr>
          <w:color w:val="auto"/>
          <w:sz w:val="23"/>
          <w:szCs w:val="23"/>
        </w:rPr>
        <w:t>T</w:t>
      </w:r>
      <w:r w:rsidR="00570C1B">
        <w:rPr>
          <w:color w:val="auto"/>
          <w:sz w:val="23"/>
          <w:szCs w:val="23"/>
        </w:rPr>
        <w:t>hirty</w:t>
      </w:r>
      <w:r w:rsidR="006131A8">
        <w:rPr>
          <w:color w:val="auto"/>
          <w:sz w:val="23"/>
          <w:szCs w:val="23"/>
        </w:rPr>
        <w:t xml:space="preserve"> thousand</w:t>
      </w:r>
    </w:p>
    <w:p w:rsidR="003E4CC0" w:rsidRDefault="003E4CC0" w:rsidP="00762C36">
      <w:pPr>
        <w:pStyle w:val="Default"/>
        <w:spacing w:after="71"/>
        <w:ind w:left="720"/>
        <w:rPr>
          <w:rFonts w:ascii="Courier New" w:hAnsi="Courier New" w:cs="Courier New"/>
          <w:color w:val="auto"/>
          <w:sz w:val="23"/>
          <w:szCs w:val="23"/>
        </w:rPr>
      </w:pPr>
    </w:p>
    <w:p w:rsidR="0091722A" w:rsidRDefault="0091722A" w:rsidP="00B37EF6">
      <w:pPr>
        <w:pStyle w:val="Default"/>
        <w:spacing w:after="71"/>
        <w:ind w:left="720"/>
        <w:jc w:val="both"/>
        <w:rPr>
          <w:color w:val="auto"/>
          <w:sz w:val="23"/>
          <w:szCs w:val="23"/>
        </w:rPr>
      </w:pPr>
      <w:r>
        <w:rPr>
          <w:rFonts w:ascii="Courier New" w:hAnsi="Courier New" w:cs="Courier New"/>
          <w:color w:val="auto"/>
          <w:sz w:val="23"/>
          <w:szCs w:val="23"/>
        </w:rPr>
        <w:t>o</w:t>
      </w:r>
      <w:r>
        <w:rPr>
          <w:color w:val="auto"/>
          <w:sz w:val="23"/>
          <w:szCs w:val="23"/>
        </w:rPr>
        <w:t xml:space="preserve">Sub-Groups and their Size </w:t>
      </w:r>
      <w:r w:rsidR="00762C36">
        <w:rPr>
          <w:color w:val="auto"/>
          <w:sz w:val="23"/>
          <w:szCs w:val="23"/>
        </w:rPr>
        <w:t xml:space="preserve">: </w:t>
      </w:r>
      <w:r w:rsidR="006131A8">
        <w:rPr>
          <w:color w:val="auto"/>
          <w:sz w:val="23"/>
          <w:szCs w:val="23"/>
        </w:rPr>
        <w:t xml:space="preserve"> </w:t>
      </w:r>
      <w:r w:rsidR="00972BBF">
        <w:rPr>
          <w:color w:val="auto"/>
          <w:sz w:val="23"/>
          <w:szCs w:val="23"/>
        </w:rPr>
        <w:t>It was reported that a</w:t>
      </w:r>
      <w:r w:rsidR="00F844AD">
        <w:rPr>
          <w:color w:val="auto"/>
          <w:sz w:val="23"/>
          <w:szCs w:val="23"/>
        </w:rPr>
        <w:t>bout 3</w:t>
      </w:r>
      <w:r w:rsidR="00570C1B">
        <w:rPr>
          <w:color w:val="auto"/>
          <w:sz w:val="23"/>
          <w:szCs w:val="23"/>
        </w:rPr>
        <w:t>5</w:t>
      </w:r>
      <w:r w:rsidR="00F844AD">
        <w:rPr>
          <w:color w:val="auto"/>
          <w:sz w:val="23"/>
          <w:szCs w:val="23"/>
        </w:rPr>
        <w:t xml:space="preserve"> % are from Rajasthan, </w:t>
      </w:r>
      <w:r w:rsidR="00570C1B">
        <w:rPr>
          <w:color w:val="auto"/>
          <w:sz w:val="23"/>
          <w:szCs w:val="23"/>
        </w:rPr>
        <w:t>15</w:t>
      </w:r>
      <w:r w:rsidR="00F844AD">
        <w:rPr>
          <w:color w:val="auto"/>
          <w:sz w:val="23"/>
          <w:szCs w:val="23"/>
        </w:rPr>
        <w:t xml:space="preserve"> % is from </w:t>
      </w:r>
      <w:r w:rsidR="00570C1B">
        <w:rPr>
          <w:color w:val="auto"/>
          <w:sz w:val="23"/>
          <w:szCs w:val="23"/>
        </w:rPr>
        <w:t>Maharashtra, 20 % from the Southern states</w:t>
      </w:r>
      <w:r w:rsidR="00F844AD">
        <w:rPr>
          <w:color w:val="auto"/>
          <w:sz w:val="23"/>
          <w:szCs w:val="23"/>
        </w:rPr>
        <w:t xml:space="preserve"> and the other major groups are from North India – Punjab, Haryana and De</w:t>
      </w:r>
      <w:r w:rsidR="00570C1B">
        <w:rPr>
          <w:color w:val="auto"/>
          <w:sz w:val="23"/>
          <w:szCs w:val="23"/>
        </w:rPr>
        <w:t>l</w:t>
      </w:r>
      <w:r w:rsidR="00F844AD">
        <w:rPr>
          <w:color w:val="auto"/>
          <w:sz w:val="23"/>
          <w:szCs w:val="23"/>
        </w:rPr>
        <w:t xml:space="preserve">hi </w:t>
      </w:r>
      <w:r w:rsidR="00570C1B">
        <w:rPr>
          <w:color w:val="auto"/>
          <w:sz w:val="23"/>
          <w:szCs w:val="23"/>
        </w:rPr>
        <w:t>etc.</w:t>
      </w:r>
      <w:r w:rsidR="00972BBF">
        <w:rPr>
          <w:color w:val="auto"/>
          <w:sz w:val="23"/>
          <w:szCs w:val="23"/>
        </w:rPr>
        <w:t xml:space="preserve"> </w:t>
      </w:r>
    </w:p>
    <w:p w:rsidR="003E4CC0" w:rsidRDefault="003E4CC0" w:rsidP="00762C36">
      <w:pPr>
        <w:pStyle w:val="Default"/>
        <w:ind w:left="720"/>
        <w:rPr>
          <w:rFonts w:ascii="Courier New" w:hAnsi="Courier New" w:cs="Courier New"/>
          <w:color w:val="auto"/>
          <w:sz w:val="23"/>
          <w:szCs w:val="23"/>
        </w:rPr>
      </w:pPr>
    </w:p>
    <w:p w:rsidR="0091722A" w:rsidRDefault="0091722A" w:rsidP="00B37EF6">
      <w:pPr>
        <w:pStyle w:val="Default"/>
        <w:ind w:left="720"/>
        <w:jc w:val="both"/>
        <w:rPr>
          <w:color w:val="auto"/>
          <w:sz w:val="23"/>
          <w:szCs w:val="23"/>
        </w:rPr>
      </w:pPr>
      <w:r>
        <w:rPr>
          <w:rFonts w:ascii="Courier New" w:hAnsi="Courier New" w:cs="Courier New"/>
          <w:color w:val="auto"/>
          <w:sz w:val="23"/>
          <w:szCs w:val="23"/>
        </w:rPr>
        <w:t>o</w:t>
      </w:r>
      <w:r>
        <w:rPr>
          <w:color w:val="auto"/>
          <w:sz w:val="23"/>
          <w:szCs w:val="23"/>
        </w:rPr>
        <w:t xml:space="preserve">Target Area </w:t>
      </w:r>
      <w:r w:rsidR="00762C36">
        <w:rPr>
          <w:color w:val="auto"/>
          <w:sz w:val="23"/>
          <w:szCs w:val="23"/>
        </w:rPr>
        <w:t xml:space="preserve">: </w:t>
      </w:r>
      <w:r w:rsidR="00490FB1">
        <w:rPr>
          <w:color w:val="auto"/>
          <w:sz w:val="23"/>
          <w:szCs w:val="23"/>
        </w:rPr>
        <w:t xml:space="preserve">Narol to Sarkhej Highway, Narol to Aslahi Circle, Aslahi Circle to Bagrol Road, Aslahi Circle to Vinjol Road. Major Halt Points are – Naya Parking, Gurukrupa Parking, Karur Parking, Patel Parking, White House, Batwa Parking, Tirupati Parking, Jai Jagannath, Arvind Carrier and Sainad Parking </w:t>
      </w:r>
      <w:r w:rsidR="00AD6B43">
        <w:rPr>
          <w:color w:val="auto"/>
          <w:sz w:val="23"/>
          <w:szCs w:val="23"/>
        </w:rPr>
        <w:t>are the main sites</w:t>
      </w:r>
      <w:r w:rsidR="00DA529A">
        <w:rPr>
          <w:color w:val="auto"/>
          <w:sz w:val="23"/>
          <w:szCs w:val="23"/>
        </w:rPr>
        <w:t xml:space="preserve"> </w:t>
      </w:r>
      <w:r w:rsidR="002734AC">
        <w:rPr>
          <w:color w:val="auto"/>
          <w:sz w:val="23"/>
          <w:szCs w:val="23"/>
        </w:rPr>
        <w:t>of this project coverage.</w:t>
      </w:r>
    </w:p>
    <w:p w:rsidR="0091722A" w:rsidRDefault="0091722A" w:rsidP="00B37EF6">
      <w:pPr>
        <w:pStyle w:val="Default"/>
        <w:jc w:val="both"/>
        <w:rPr>
          <w:color w:val="auto"/>
          <w:sz w:val="23"/>
          <w:szCs w:val="23"/>
        </w:rPr>
      </w:pPr>
    </w:p>
    <w:p w:rsidR="009E257B" w:rsidRDefault="0091722A" w:rsidP="0091722A">
      <w:pPr>
        <w:pStyle w:val="Default"/>
        <w:rPr>
          <w:b/>
          <w:bCs/>
          <w:color w:val="auto"/>
          <w:sz w:val="23"/>
          <w:szCs w:val="23"/>
        </w:rPr>
      </w:pPr>
      <w:r>
        <w:rPr>
          <w:b/>
          <w:bCs/>
          <w:color w:val="auto"/>
          <w:sz w:val="23"/>
          <w:szCs w:val="23"/>
        </w:rPr>
        <w:t>Key Findings and recommendations on Various Project Components</w:t>
      </w:r>
    </w:p>
    <w:p w:rsidR="0091722A" w:rsidRDefault="0091722A" w:rsidP="0091722A">
      <w:pPr>
        <w:pStyle w:val="Default"/>
        <w:rPr>
          <w:color w:val="auto"/>
          <w:sz w:val="23"/>
          <w:szCs w:val="23"/>
        </w:rPr>
      </w:pPr>
    </w:p>
    <w:p w:rsidR="0091722A" w:rsidRDefault="0091722A" w:rsidP="0091722A">
      <w:pPr>
        <w:pStyle w:val="Default"/>
        <w:rPr>
          <w:color w:val="auto"/>
          <w:sz w:val="23"/>
          <w:szCs w:val="23"/>
        </w:rPr>
      </w:pPr>
      <w:r>
        <w:rPr>
          <w:b/>
          <w:bCs/>
          <w:color w:val="auto"/>
          <w:sz w:val="23"/>
          <w:szCs w:val="23"/>
        </w:rPr>
        <w:t>I. Organizational support to the programme</w:t>
      </w:r>
    </w:p>
    <w:p w:rsidR="0091722A" w:rsidRDefault="0091722A" w:rsidP="00B37EF6">
      <w:pPr>
        <w:pStyle w:val="Default"/>
        <w:ind w:left="720"/>
        <w:jc w:val="both"/>
        <w:rPr>
          <w:color w:val="auto"/>
          <w:sz w:val="23"/>
          <w:szCs w:val="23"/>
        </w:rPr>
      </w:pPr>
      <w:r>
        <w:rPr>
          <w:color w:val="auto"/>
          <w:sz w:val="23"/>
          <w:szCs w:val="23"/>
        </w:rPr>
        <w:t xml:space="preserve">Interaction with key office bearers, 2-3, of the implementing NGO/CBO to see their vision about the project, support to the community, initiation of advocacy activities, monitoring the project etc… </w:t>
      </w:r>
    </w:p>
    <w:p w:rsidR="009E257B" w:rsidRDefault="009E257B" w:rsidP="009E257B">
      <w:pPr>
        <w:pStyle w:val="Default"/>
        <w:ind w:left="720"/>
        <w:rPr>
          <w:color w:val="auto"/>
          <w:sz w:val="23"/>
          <w:szCs w:val="23"/>
        </w:rPr>
      </w:pPr>
    </w:p>
    <w:p w:rsidR="00A44A27" w:rsidRDefault="00CC14E8" w:rsidP="00B37EF6">
      <w:pPr>
        <w:pStyle w:val="Default"/>
        <w:ind w:left="720"/>
        <w:jc w:val="both"/>
        <w:rPr>
          <w:color w:val="auto"/>
          <w:sz w:val="23"/>
          <w:szCs w:val="23"/>
        </w:rPr>
      </w:pPr>
      <w:r>
        <w:rPr>
          <w:color w:val="auto"/>
          <w:sz w:val="23"/>
          <w:szCs w:val="23"/>
        </w:rPr>
        <w:t>The</w:t>
      </w:r>
      <w:r w:rsidR="006131A8">
        <w:rPr>
          <w:color w:val="auto"/>
          <w:sz w:val="23"/>
          <w:szCs w:val="23"/>
        </w:rPr>
        <w:t xml:space="preserve">re is </w:t>
      </w:r>
      <w:r w:rsidR="00814B10">
        <w:rPr>
          <w:color w:val="auto"/>
          <w:sz w:val="23"/>
          <w:szCs w:val="23"/>
        </w:rPr>
        <w:t xml:space="preserve">a </w:t>
      </w:r>
      <w:r w:rsidR="00722D14">
        <w:rPr>
          <w:color w:val="auto"/>
          <w:sz w:val="23"/>
          <w:szCs w:val="23"/>
        </w:rPr>
        <w:t>Project Director</w:t>
      </w:r>
      <w:r w:rsidR="006131A8">
        <w:rPr>
          <w:color w:val="auto"/>
          <w:sz w:val="23"/>
          <w:szCs w:val="23"/>
        </w:rPr>
        <w:t xml:space="preserve"> </w:t>
      </w:r>
      <w:r w:rsidR="00814B10">
        <w:rPr>
          <w:color w:val="auto"/>
          <w:sz w:val="23"/>
          <w:szCs w:val="23"/>
        </w:rPr>
        <w:t xml:space="preserve">– </w:t>
      </w:r>
      <w:r w:rsidR="00490FB1">
        <w:rPr>
          <w:color w:val="auto"/>
          <w:sz w:val="23"/>
          <w:szCs w:val="23"/>
        </w:rPr>
        <w:t>who is also the Chief Functionary</w:t>
      </w:r>
      <w:r w:rsidR="00814B10">
        <w:rPr>
          <w:color w:val="auto"/>
          <w:sz w:val="23"/>
          <w:szCs w:val="23"/>
        </w:rPr>
        <w:t xml:space="preserve"> and is responsible for this project </w:t>
      </w:r>
      <w:r w:rsidR="00490FB1">
        <w:rPr>
          <w:color w:val="auto"/>
          <w:sz w:val="23"/>
          <w:szCs w:val="23"/>
        </w:rPr>
        <w:t>and other project</w:t>
      </w:r>
      <w:r w:rsidR="007654DE">
        <w:rPr>
          <w:color w:val="auto"/>
          <w:sz w:val="23"/>
          <w:szCs w:val="23"/>
        </w:rPr>
        <w:t>s</w:t>
      </w:r>
      <w:r w:rsidR="00490FB1">
        <w:rPr>
          <w:color w:val="auto"/>
          <w:sz w:val="23"/>
          <w:szCs w:val="23"/>
        </w:rPr>
        <w:t xml:space="preserve"> </w:t>
      </w:r>
      <w:r w:rsidR="007654DE">
        <w:rPr>
          <w:color w:val="auto"/>
          <w:sz w:val="23"/>
          <w:szCs w:val="23"/>
        </w:rPr>
        <w:t>suoervision</w:t>
      </w:r>
      <w:r w:rsidR="00490FB1">
        <w:rPr>
          <w:color w:val="auto"/>
          <w:sz w:val="23"/>
          <w:szCs w:val="23"/>
        </w:rPr>
        <w:t xml:space="preserve">. He </w:t>
      </w:r>
      <w:r w:rsidR="003840CD">
        <w:rPr>
          <w:color w:val="auto"/>
          <w:sz w:val="23"/>
          <w:szCs w:val="23"/>
        </w:rPr>
        <w:t>is providing</w:t>
      </w:r>
      <w:r w:rsidR="00A44A27">
        <w:rPr>
          <w:color w:val="auto"/>
          <w:sz w:val="23"/>
          <w:szCs w:val="23"/>
        </w:rPr>
        <w:t xml:space="preserve"> project oversight.</w:t>
      </w:r>
      <w:r w:rsidR="00972BBF">
        <w:rPr>
          <w:color w:val="auto"/>
          <w:sz w:val="23"/>
          <w:szCs w:val="23"/>
        </w:rPr>
        <w:t xml:space="preserve"> </w:t>
      </w:r>
      <w:r w:rsidR="00490FB1">
        <w:rPr>
          <w:color w:val="auto"/>
          <w:sz w:val="23"/>
          <w:szCs w:val="23"/>
        </w:rPr>
        <w:t>The team has experience and insights into the project issues</w:t>
      </w:r>
      <w:r w:rsidR="00972BBF">
        <w:rPr>
          <w:color w:val="auto"/>
          <w:sz w:val="23"/>
          <w:szCs w:val="23"/>
        </w:rPr>
        <w:t>.</w:t>
      </w:r>
    </w:p>
    <w:p w:rsidR="00CC14E8" w:rsidRDefault="00A44A27" w:rsidP="009E257B">
      <w:pPr>
        <w:pStyle w:val="Default"/>
        <w:ind w:left="720"/>
        <w:rPr>
          <w:color w:val="auto"/>
          <w:sz w:val="23"/>
          <w:szCs w:val="23"/>
        </w:rPr>
      </w:pPr>
      <w:r>
        <w:rPr>
          <w:color w:val="auto"/>
          <w:sz w:val="23"/>
          <w:szCs w:val="23"/>
        </w:rPr>
        <w:t xml:space="preserve"> </w:t>
      </w:r>
    </w:p>
    <w:p w:rsidR="0091722A" w:rsidRDefault="0091722A" w:rsidP="0091722A">
      <w:pPr>
        <w:pStyle w:val="Default"/>
        <w:rPr>
          <w:color w:val="auto"/>
          <w:sz w:val="23"/>
          <w:szCs w:val="23"/>
        </w:rPr>
      </w:pPr>
      <w:r>
        <w:rPr>
          <w:b/>
          <w:bCs/>
          <w:color w:val="auto"/>
          <w:sz w:val="23"/>
          <w:szCs w:val="23"/>
        </w:rPr>
        <w:t xml:space="preserve">II. Organizational Capacity </w:t>
      </w:r>
    </w:p>
    <w:p w:rsidR="009E257B" w:rsidRDefault="009E257B" w:rsidP="0091722A">
      <w:pPr>
        <w:pStyle w:val="Default"/>
        <w:rPr>
          <w:color w:val="auto"/>
          <w:sz w:val="23"/>
          <w:szCs w:val="23"/>
        </w:rPr>
      </w:pPr>
    </w:p>
    <w:p w:rsidR="0091722A" w:rsidRDefault="0091722A" w:rsidP="0080375E">
      <w:pPr>
        <w:pStyle w:val="Default"/>
        <w:ind w:left="720"/>
        <w:jc w:val="both"/>
        <w:rPr>
          <w:color w:val="auto"/>
          <w:sz w:val="23"/>
          <w:szCs w:val="23"/>
        </w:rPr>
      </w:pPr>
      <w:r>
        <w:rPr>
          <w:color w:val="auto"/>
          <w:sz w:val="23"/>
          <w:szCs w:val="23"/>
        </w:rPr>
        <w:t xml:space="preserve">1. Human resources: Staffing pattern, laid down reporting and supervision structure and adherence, role and commitment to the project, perspective of the office bearers towards the community at a large staff turnover </w:t>
      </w:r>
    </w:p>
    <w:p w:rsidR="0091722A" w:rsidRDefault="00CC14E8" w:rsidP="0091722A">
      <w:pPr>
        <w:pStyle w:val="Default"/>
        <w:rPr>
          <w:color w:val="auto"/>
          <w:sz w:val="23"/>
          <w:szCs w:val="23"/>
        </w:rPr>
      </w:pPr>
      <w:r>
        <w:rPr>
          <w:color w:val="auto"/>
          <w:sz w:val="23"/>
          <w:szCs w:val="23"/>
        </w:rPr>
        <w:tab/>
      </w:r>
    </w:p>
    <w:p w:rsidR="00CC14E8" w:rsidRDefault="00A44A27" w:rsidP="00B37EF6">
      <w:pPr>
        <w:pStyle w:val="Default"/>
        <w:ind w:left="720"/>
        <w:jc w:val="both"/>
        <w:rPr>
          <w:color w:val="auto"/>
          <w:sz w:val="23"/>
          <w:szCs w:val="23"/>
        </w:rPr>
      </w:pPr>
      <w:r>
        <w:rPr>
          <w:color w:val="auto"/>
          <w:sz w:val="23"/>
          <w:szCs w:val="23"/>
        </w:rPr>
        <w:t>M</w:t>
      </w:r>
      <w:r w:rsidR="00CC14E8">
        <w:rPr>
          <w:color w:val="auto"/>
          <w:sz w:val="23"/>
          <w:szCs w:val="23"/>
        </w:rPr>
        <w:t xml:space="preserve">ost of the office bearers </w:t>
      </w:r>
      <w:r w:rsidR="00384319">
        <w:rPr>
          <w:color w:val="auto"/>
          <w:sz w:val="23"/>
          <w:szCs w:val="23"/>
        </w:rPr>
        <w:t>a</w:t>
      </w:r>
      <w:r w:rsidR="00CC14E8">
        <w:rPr>
          <w:color w:val="auto"/>
          <w:sz w:val="23"/>
          <w:szCs w:val="23"/>
        </w:rPr>
        <w:t xml:space="preserve">re local </w:t>
      </w:r>
      <w:r w:rsidR="00384319">
        <w:rPr>
          <w:color w:val="auto"/>
          <w:sz w:val="23"/>
          <w:szCs w:val="23"/>
        </w:rPr>
        <w:t xml:space="preserve">and the team is led by </w:t>
      </w:r>
      <w:r w:rsidR="00415EF8">
        <w:rPr>
          <w:color w:val="auto"/>
          <w:sz w:val="23"/>
          <w:szCs w:val="23"/>
        </w:rPr>
        <w:t>two females who are the Project Manager and Counselor both of them having been associated with this project since inception</w:t>
      </w:r>
      <w:r w:rsidR="00F844AD">
        <w:rPr>
          <w:color w:val="auto"/>
          <w:sz w:val="23"/>
          <w:szCs w:val="23"/>
        </w:rPr>
        <w:t xml:space="preserve">. The M&amp;E </w:t>
      </w:r>
      <w:r w:rsidR="00415EF8">
        <w:rPr>
          <w:color w:val="auto"/>
          <w:sz w:val="23"/>
          <w:szCs w:val="23"/>
        </w:rPr>
        <w:t>officer has just left since the last week of the previous month</w:t>
      </w:r>
      <w:r w:rsidR="00F844AD">
        <w:rPr>
          <w:color w:val="auto"/>
          <w:sz w:val="23"/>
          <w:szCs w:val="23"/>
        </w:rPr>
        <w:t xml:space="preserve">.  The team has </w:t>
      </w:r>
      <w:r w:rsidR="00415EF8">
        <w:rPr>
          <w:color w:val="auto"/>
          <w:sz w:val="23"/>
          <w:szCs w:val="23"/>
        </w:rPr>
        <w:t xml:space="preserve">developed </w:t>
      </w:r>
      <w:r w:rsidR="00FD2A02">
        <w:rPr>
          <w:color w:val="auto"/>
          <w:sz w:val="23"/>
          <w:szCs w:val="23"/>
        </w:rPr>
        <w:t xml:space="preserve">access to </w:t>
      </w:r>
      <w:r>
        <w:rPr>
          <w:color w:val="auto"/>
          <w:sz w:val="23"/>
          <w:szCs w:val="23"/>
        </w:rPr>
        <w:t>the target community a</w:t>
      </w:r>
      <w:r w:rsidR="0087670F">
        <w:rPr>
          <w:color w:val="auto"/>
          <w:sz w:val="23"/>
          <w:szCs w:val="23"/>
        </w:rPr>
        <w:t>n</w:t>
      </w:r>
      <w:r>
        <w:rPr>
          <w:color w:val="auto"/>
          <w:sz w:val="23"/>
          <w:szCs w:val="23"/>
        </w:rPr>
        <w:t>d stakeholders. T</w:t>
      </w:r>
      <w:r w:rsidR="00FD2A02">
        <w:rPr>
          <w:color w:val="auto"/>
          <w:sz w:val="23"/>
          <w:szCs w:val="23"/>
        </w:rPr>
        <w:t xml:space="preserve">he organization </w:t>
      </w:r>
      <w:r w:rsidR="00C51DE0">
        <w:rPr>
          <w:color w:val="auto"/>
          <w:sz w:val="23"/>
          <w:szCs w:val="23"/>
        </w:rPr>
        <w:t>has developed human resource policy since the last three years and the project senior team has also undergone human resource training last April 2015. For the regular long term staff of the organization norms of the Diocesan is followed.</w:t>
      </w:r>
    </w:p>
    <w:p w:rsidR="00FD2A02" w:rsidRDefault="00FD2A02" w:rsidP="0080375E">
      <w:pPr>
        <w:pStyle w:val="Default"/>
        <w:ind w:left="720"/>
        <w:jc w:val="both"/>
        <w:rPr>
          <w:color w:val="auto"/>
          <w:sz w:val="23"/>
          <w:szCs w:val="23"/>
        </w:rPr>
      </w:pPr>
    </w:p>
    <w:p w:rsidR="0091722A" w:rsidRDefault="0091722A" w:rsidP="0080375E">
      <w:pPr>
        <w:pStyle w:val="Default"/>
        <w:ind w:left="720"/>
        <w:jc w:val="both"/>
        <w:rPr>
          <w:color w:val="auto"/>
          <w:sz w:val="23"/>
          <w:szCs w:val="23"/>
        </w:rPr>
      </w:pPr>
      <w:r>
        <w:rPr>
          <w:color w:val="auto"/>
          <w:sz w:val="23"/>
          <w:szCs w:val="23"/>
        </w:rPr>
        <w:t xml:space="preserve">2. Capacity building: nature of training conducted, contents and quality of training materials used, documentation of training, impact assessment if any. </w:t>
      </w:r>
    </w:p>
    <w:p w:rsidR="0091722A" w:rsidRDefault="0091722A" w:rsidP="0080375E">
      <w:pPr>
        <w:pStyle w:val="Default"/>
        <w:jc w:val="both"/>
        <w:rPr>
          <w:color w:val="auto"/>
          <w:sz w:val="23"/>
          <w:szCs w:val="23"/>
        </w:rPr>
      </w:pPr>
    </w:p>
    <w:p w:rsidR="00FD2A02" w:rsidRDefault="00FD2A02" w:rsidP="00B37EF6">
      <w:pPr>
        <w:pStyle w:val="Default"/>
        <w:ind w:left="720"/>
        <w:jc w:val="both"/>
        <w:rPr>
          <w:color w:val="auto"/>
          <w:sz w:val="23"/>
          <w:szCs w:val="23"/>
        </w:rPr>
      </w:pPr>
      <w:r>
        <w:rPr>
          <w:color w:val="auto"/>
          <w:sz w:val="23"/>
          <w:szCs w:val="23"/>
        </w:rPr>
        <w:t xml:space="preserve">The capacity building aspects </w:t>
      </w:r>
      <w:r w:rsidR="00384319">
        <w:rPr>
          <w:color w:val="auto"/>
          <w:sz w:val="23"/>
          <w:szCs w:val="23"/>
        </w:rPr>
        <w:t xml:space="preserve">have been </w:t>
      </w:r>
      <w:r w:rsidR="003E45D8">
        <w:rPr>
          <w:color w:val="auto"/>
          <w:sz w:val="23"/>
          <w:szCs w:val="23"/>
        </w:rPr>
        <w:t xml:space="preserve">done to some extent during this project </w:t>
      </w:r>
      <w:r w:rsidR="00C51DE0">
        <w:rPr>
          <w:color w:val="auto"/>
          <w:sz w:val="23"/>
          <w:szCs w:val="23"/>
        </w:rPr>
        <w:t>on subjects such as monitoring &amp; documentation, finance, advocacy and earlier on STI. The Project Manager, M &amp; E officer. There has been induction training too of the team. However, there has not been any formal training of the Counselor</w:t>
      </w:r>
      <w:r w:rsidR="00676944">
        <w:rPr>
          <w:color w:val="auto"/>
          <w:sz w:val="23"/>
          <w:szCs w:val="23"/>
        </w:rPr>
        <w:t xml:space="preserve"> under this project but she is qualified</w:t>
      </w:r>
      <w:r w:rsidR="00C51DE0">
        <w:rPr>
          <w:color w:val="auto"/>
          <w:sz w:val="23"/>
          <w:szCs w:val="23"/>
        </w:rPr>
        <w:t>.</w:t>
      </w:r>
      <w:r w:rsidR="00676944">
        <w:rPr>
          <w:color w:val="auto"/>
          <w:sz w:val="23"/>
          <w:szCs w:val="23"/>
        </w:rPr>
        <w:t xml:space="preserve"> </w:t>
      </w:r>
      <w:r w:rsidR="00BE1FEA">
        <w:rPr>
          <w:color w:val="auto"/>
          <w:sz w:val="23"/>
          <w:szCs w:val="23"/>
        </w:rPr>
        <w:t xml:space="preserve">PEs have also received some training.  </w:t>
      </w:r>
    </w:p>
    <w:p w:rsidR="00FD2A02" w:rsidRDefault="00FD2A02" w:rsidP="009E257B">
      <w:pPr>
        <w:pStyle w:val="Default"/>
        <w:spacing w:after="27"/>
        <w:ind w:firstLine="720"/>
        <w:rPr>
          <w:color w:val="auto"/>
          <w:sz w:val="23"/>
          <w:szCs w:val="23"/>
        </w:rPr>
      </w:pPr>
    </w:p>
    <w:p w:rsidR="0091722A" w:rsidRDefault="0091722A" w:rsidP="009E257B">
      <w:pPr>
        <w:pStyle w:val="Default"/>
        <w:spacing w:after="27"/>
        <w:ind w:firstLine="720"/>
        <w:rPr>
          <w:color w:val="auto"/>
          <w:sz w:val="23"/>
          <w:szCs w:val="23"/>
        </w:rPr>
      </w:pPr>
      <w:r>
        <w:rPr>
          <w:color w:val="auto"/>
          <w:sz w:val="23"/>
          <w:szCs w:val="23"/>
        </w:rPr>
        <w:t xml:space="preserve">3. Infrastructure of the organization </w:t>
      </w:r>
    </w:p>
    <w:p w:rsidR="00FD2A02" w:rsidRDefault="00FD2A02" w:rsidP="009E257B">
      <w:pPr>
        <w:pStyle w:val="Default"/>
        <w:spacing w:after="27"/>
        <w:ind w:firstLine="720"/>
        <w:rPr>
          <w:color w:val="auto"/>
          <w:sz w:val="23"/>
          <w:szCs w:val="23"/>
        </w:rPr>
      </w:pPr>
    </w:p>
    <w:p w:rsidR="00FD2A02" w:rsidRDefault="00FD2A02" w:rsidP="004A69D5">
      <w:pPr>
        <w:pStyle w:val="Default"/>
        <w:spacing w:after="27"/>
        <w:ind w:left="720"/>
        <w:jc w:val="both"/>
        <w:rPr>
          <w:color w:val="auto"/>
          <w:sz w:val="23"/>
          <w:szCs w:val="23"/>
        </w:rPr>
      </w:pPr>
      <w:r>
        <w:rPr>
          <w:color w:val="auto"/>
          <w:sz w:val="23"/>
          <w:szCs w:val="23"/>
        </w:rPr>
        <w:t xml:space="preserve">The organization </w:t>
      </w:r>
      <w:r w:rsidR="007501D7">
        <w:rPr>
          <w:color w:val="auto"/>
          <w:sz w:val="23"/>
          <w:szCs w:val="23"/>
        </w:rPr>
        <w:t>ha</w:t>
      </w:r>
      <w:r w:rsidR="00C51DE0">
        <w:rPr>
          <w:color w:val="auto"/>
          <w:sz w:val="23"/>
          <w:szCs w:val="23"/>
        </w:rPr>
        <w:t xml:space="preserve">s a large </w:t>
      </w:r>
      <w:r w:rsidR="007501D7">
        <w:rPr>
          <w:color w:val="auto"/>
          <w:sz w:val="23"/>
          <w:szCs w:val="23"/>
        </w:rPr>
        <w:t xml:space="preserve">building </w:t>
      </w:r>
      <w:r w:rsidR="00C51DE0">
        <w:rPr>
          <w:color w:val="auto"/>
          <w:sz w:val="23"/>
          <w:szCs w:val="23"/>
        </w:rPr>
        <w:t>with residential facilities for around 100 training participants. Apart from this there are other associated activities carried out in the centre</w:t>
      </w:r>
      <w:r w:rsidR="007501D7">
        <w:rPr>
          <w:color w:val="auto"/>
          <w:sz w:val="23"/>
          <w:szCs w:val="23"/>
        </w:rPr>
        <w:t>. Th</w:t>
      </w:r>
      <w:r w:rsidR="00384319">
        <w:rPr>
          <w:color w:val="auto"/>
          <w:sz w:val="23"/>
          <w:szCs w:val="23"/>
        </w:rPr>
        <w:t>e</w:t>
      </w:r>
      <w:r>
        <w:rPr>
          <w:color w:val="auto"/>
          <w:sz w:val="23"/>
          <w:szCs w:val="23"/>
        </w:rPr>
        <w:t xml:space="preserve"> project office </w:t>
      </w:r>
      <w:r w:rsidR="00384319">
        <w:rPr>
          <w:color w:val="auto"/>
          <w:sz w:val="23"/>
          <w:szCs w:val="23"/>
        </w:rPr>
        <w:t xml:space="preserve">is located </w:t>
      </w:r>
      <w:r w:rsidR="004A69D5">
        <w:rPr>
          <w:color w:val="auto"/>
          <w:sz w:val="23"/>
          <w:szCs w:val="23"/>
        </w:rPr>
        <w:t xml:space="preserve">in a good roadside position </w:t>
      </w:r>
      <w:r w:rsidR="00384319">
        <w:rPr>
          <w:color w:val="auto"/>
          <w:sz w:val="23"/>
          <w:szCs w:val="23"/>
        </w:rPr>
        <w:t xml:space="preserve">on the </w:t>
      </w:r>
      <w:r w:rsidR="004A69D5">
        <w:rPr>
          <w:color w:val="auto"/>
          <w:sz w:val="23"/>
          <w:szCs w:val="23"/>
        </w:rPr>
        <w:t xml:space="preserve">highway </w:t>
      </w:r>
      <w:r w:rsidR="00C51DE0">
        <w:rPr>
          <w:color w:val="auto"/>
          <w:sz w:val="23"/>
          <w:szCs w:val="23"/>
        </w:rPr>
        <w:t xml:space="preserve">near the Narol Circle </w:t>
      </w:r>
      <w:r w:rsidR="004A69D5">
        <w:rPr>
          <w:color w:val="auto"/>
          <w:sz w:val="23"/>
          <w:szCs w:val="23"/>
        </w:rPr>
        <w:t>and has adequate space and furniture</w:t>
      </w:r>
      <w:r>
        <w:rPr>
          <w:color w:val="auto"/>
          <w:sz w:val="23"/>
          <w:szCs w:val="23"/>
        </w:rPr>
        <w:t xml:space="preserve">. </w:t>
      </w:r>
      <w:r w:rsidR="00676944">
        <w:rPr>
          <w:color w:val="auto"/>
          <w:sz w:val="23"/>
          <w:szCs w:val="23"/>
        </w:rPr>
        <w:t>In the project office, t</w:t>
      </w:r>
      <w:r w:rsidR="00A6264B">
        <w:rPr>
          <w:color w:val="auto"/>
          <w:sz w:val="23"/>
          <w:szCs w:val="23"/>
        </w:rPr>
        <w:t xml:space="preserve">he organization has a </w:t>
      </w:r>
      <w:r w:rsidR="00384319">
        <w:rPr>
          <w:color w:val="auto"/>
          <w:sz w:val="23"/>
          <w:szCs w:val="23"/>
        </w:rPr>
        <w:t xml:space="preserve">computer and </w:t>
      </w:r>
      <w:r w:rsidR="004A69D5">
        <w:rPr>
          <w:color w:val="auto"/>
          <w:sz w:val="23"/>
          <w:szCs w:val="23"/>
        </w:rPr>
        <w:t>printer too and both are functional</w:t>
      </w:r>
      <w:r w:rsidR="00A6264B">
        <w:rPr>
          <w:color w:val="auto"/>
          <w:sz w:val="23"/>
          <w:szCs w:val="23"/>
        </w:rPr>
        <w:t>.</w:t>
      </w:r>
      <w:r w:rsidR="005B33C2">
        <w:rPr>
          <w:color w:val="auto"/>
          <w:sz w:val="23"/>
          <w:szCs w:val="23"/>
        </w:rPr>
        <w:t xml:space="preserve"> </w:t>
      </w:r>
    </w:p>
    <w:p w:rsidR="00FD2A02" w:rsidRDefault="00FD2A02" w:rsidP="0080375E">
      <w:pPr>
        <w:pStyle w:val="Default"/>
        <w:ind w:left="720"/>
        <w:jc w:val="both"/>
        <w:rPr>
          <w:color w:val="auto"/>
          <w:sz w:val="23"/>
          <w:szCs w:val="23"/>
        </w:rPr>
      </w:pPr>
    </w:p>
    <w:p w:rsidR="009E257B" w:rsidRDefault="0091722A" w:rsidP="0080375E">
      <w:pPr>
        <w:pStyle w:val="Default"/>
        <w:ind w:left="720"/>
        <w:jc w:val="both"/>
        <w:rPr>
          <w:color w:val="auto"/>
          <w:sz w:val="23"/>
          <w:szCs w:val="23"/>
        </w:rPr>
      </w:pPr>
      <w:r>
        <w:rPr>
          <w:color w:val="auto"/>
          <w:sz w:val="23"/>
          <w:szCs w:val="23"/>
        </w:rPr>
        <w:t xml:space="preserve">4. Documentation and Reporting: Mechanism and adherence to SACS protocols, availability of documents, mechanism of review and action taken if any, timeliness of reporting and feedback mechanism, dissemination and sharing of the reports and documents for technical inputs if any. </w:t>
      </w:r>
    </w:p>
    <w:p w:rsidR="009E257B" w:rsidRDefault="009E257B" w:rsidP="0080375E">
      <w:pPr>
        <w:pStyle w:val="Default"/>
        <w:jc w:val="both"/>
        <w:rPr>
          <w:color w:val="auto"/>
          <w:sz w:val="23"/>
          <w:szCs w:val="23"/>
        </w:rPr>
      </w:pPr>
    </w:p>
    <w:p w:rsidR="00D968D9" w:rsidRDefault="00D968D9" w:rsidP="004A69D5">
      <w:pPr>
        <w:pStyle w:val="Default"/>
        <w:ind w:left="720"/>
        <w:jc w:val="both"/>
        <w:rPr>
          <w:color w:val="auto"/>
          <w:sz w:val="23"/>
          <w:szCs w:val="23"/>
        </w:rPr>
      </w:pPr>
      <w:r>
        <w:rPr>
          <w:color w:val="auto"/>
          <w:sz w:val="23"/>
          <w:szCs w:val="23"/>
        </w:rPr>
        <w:t xml:space="preserve">The </w:t>
      </w:r>
      <w:r w:rsidR="004A69D5">
        <w:rPr>
          <w:color w:val="auto"/>
          <w:sz w:val="23"/>
          <w:szCs w:val="23"/>
        </w:rPr>
        <w:t xml:space="preserve">project has a </w:t>
      </w:r>
      <w:r w:rsidR="00D04A8C">
        <w:rPr>
          <w:color w:val="auto"/>
          <w:sz w:val="23"/>
          <w:szCs w:val="23"/>
        </w:rPr>
        <w:t>computerized asset list which is adequately detailed and printout is available in the Asset Register</w:t>
      </w:r>
      <w:r w:rsidR="00DD7D27">
        <w:rPr>
          <w:color w:val="auto"/>
          <w:sz w:val="23"/>
          <w:szCs w:val="23"/>
        </w:rPr>
        <w:t xml:space="preserve">. </w:t>
      </w:r>
      <w:r w:rsidR="00307FCF">
        <w:rPr>
          <w:color w:val="auto"/>
          <w:sz w:val="23"/>
          <w:szCs w:val="23"/>
        </w:rPr>
        <w:t xml:space="preserve">Other documentation are maintained as per norms such as reporting formats, planning documents, registers as well as soft data </w:t>
      </w:r>
      <w:r w:rsidR="00DD7D27">
        <w:rPr>
          <w:color w:val="auto"/>
          <w:sz w:val="23"/>
          <w:szCs w:val="23"/>
        </w:rPr>
        <w:t xml:space="preserve">which </w:t>
      </w:r>
      <w:r w:rsidR="00307FCF">
        <w:rPr>
          <w:color w:val="auto"/>
          <w:sz w:val="23"/>
          <w:szCs w:val="23"/>
        </w:rPr>
        <w:t>is stored in the project computer</w:t>
      </w:r>
      <w:r w:rsidR="00DD7D27">
        <w:rPr>
          <w:color w:val="auto"/>
          <w:sz w:val="23"/>
          <w:szCs w:val="23"/>
        </w:rPr>
        <w:t>.</w:t>
      </w:r>
      <w:r w:rsidR="00B70537">
        <w:rPr>
          <w:color w:val="auto"/>
          <w:sz w:val="23"/>
          <w:szCs w:val="23"/>
        </w:rPr>
        <w:t xml:space="preserve"> When checked </w:t>
      </w:r>
      <w:r w:rsidR="00F8729F">
        <w:rPr>
          <w:color w:val="auto"/>
          <w:sz w:val="23"/>
          <w:szCs w:val="23"/>
        </w:rPr>
        <w:t xml:space="preserve">it </w:t>
      </w:r>
      <w:r w:rsidR="00A00A2B">
        <w:rPr>
          <w:color w:val="auto"/>
          <w:sz w:val="23"/>
          <w:szCs w:val="23"/>
        </w:rPr>
        <w:t>it was seen that the documentation of daily medicine use was relatively good but could be further improved to save time and avoid errors.</w:t>
      </w:r>
      <w:r w:rsidR="00162AE0">
        <w:rPr>
          <w:color w:val="auto"/>
          <w:sz w:val="23"/>
          <w:szCs w:val="23"/>
        </w:rPr>
        <w:t xml:space="preserve"> Also the counselor register has elaborate information but several key information such as from which halt point or area is missing and analysis not undertaken.</w:t>
      </w:r>
    </w:p>
    <w:p w:rsidR="001D4BD1" w:rsidRDefault="001D4BD1" w:rsidP="00D968D9">
      <w:pPr>
        <w:pStyle w:val="Default"/>
        <w:ind w:left="720"/>
        <w:rPr>
          <w:color w:val="auto"/>
          <w:sz w:val="23"/>
          <w:szCs w:val="23"/>
        </w:rPr>
      </w:pPr>
    </w:p>
    <w:p w:rsidR="009E257B" w:rsidRDefault="0091722A" w:rsidP="0091722A">
      <w:pPr>
        <w:pStyle w:val="Default"/>
        <w:rPr>
          <w:b/>
          <w:bCs/>
          <w:color w:val="auto"/>
          <w:sz w:val="23"/>
          <w:szCs w:val="23"/>
        </w:rPr>
      </w:pPr>
      <w:r>
        <w:rPr>
          <w:b/>
          <w:bCs/>
          <w:color w:val="auto"/>
          <w:sz w:val="23"/>
          <w:szCs w:val="23"/>
        </w:rPr>
        <w:t>III. Program Deliverables</w:t>
      </w:r>
    </w:p>
    <w:p w:rsidR="00307FCF" w:rsidRDefault="00307FCF" w:rsidP="0091722A">
      <w:pPr>
        <w:pStyle w:val="Default"/>
        <w:rPr>
          <w:b/>
          <w:bCs/>
          <w:color w:val="auto"/>
          <w:sz w:val="23"/>
          <w:szCs w:val="23"/>
        </w:rPr>
      </w:pPr>
    </w:p>
    <w:p w:rsidR="0091722A" w:rsidRDefault="0091722A" w:rsidP="0091722A">
      <w:pPr>
        <w:pStyle w:val="Default"/>
        <w:rPr>
          <w:color w:val="auto"/>
          <w:sz w:val="23"/>
          <w:szCs w:val="23"/>
        </w:rPr>
      </w:pPr>
      <w:r>
        <w:rPr>
          <w:b/>
          <w:bCs/>
          <w:color w:val="auto"/>
          <w:sz w:val="23"/>
          <w:szCs w:val="23"/>
        </w:rPr>
        <w:t xml:space="preserve">Outreach </w:t>
      </w:r>
    </w:p>
    <w:p w:rsidR="009E257B" w:rsidRDefault="009E257B" w:rsidP="0091722A">
      <w:pPr>
        <w:pStyle w:val="Default"/>
        <w:spacing w:after="27"/>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1. Line listing of the HRG by category. </w:t>
      </w:r>
    </w:p>
    <w:p w:rsidR="00D60578" w:rsidRDefault="00CD53EB" w:rsidP="0080375E">
      <w:pPr>
        <w:pStyle w:val="Default"/>
        <w:spacing w:after="27"/>
        <w:ind w:left="720"/>
        <w:jc w:val="both"/>
        <w:rPr>
          <w:color w:val="auto"/>
          <w:sz w:val="23"/>
          <w:szCs w:val="23"/>
        </w:rPr>
      </w:pPr>
      <w:r>
        <w:rPr>
          <w:color w:val="auto"/>
          <w:sz w:val="23"/>
          <w:szCs w:val="23"/>
        </w:rPr>
        <w:t>A</w:t>
      </w:r>
      <w:r w:rsidR="007654DE">
        <w:rPr>
          <w:color w:val="auto"/>
          <w:sz w:val="23"/>
          <w:szCs w:val="23"/>
        </w:rPr>
        <w:t xml:space="preserve"> few </w:t>
      </w:r>
      <w:r>
        <w:rPr>
          <w:color w:val="auto"/>
          <w:sz w:val="23"/>
          <w:szCs w:val="23"/>
        </w:rPr>
        <w:t xml:space="preserve">long distance truckers have made </w:t>
      </w:r>
      <w:r w:rsidR="007654DE">
        <w:rPr>
          <w:color w:val="auto"/>
          <w:sz w:val="23"/>
          <w:szCs w:val="23"/>
        </w:rPr>
        <w:t>repeat</w:t>
      </w:r>
      <w:r>
        <w:rPr>
          <w:color w:val="auto"/>
          <w:sz w:val="23"/>
          <w:szCs w:val="23"/>
        </w:rPr>
        <w:t xml:space="preserve"> visits during a year while the rest are one time project beneficiaries.</w:t>
      </w:r>
    </w:p>
    <w:p w:rsidR="003E4CC0" w:rsidRDefault="003E4CC0" w:rsidP="0080375E">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2. Registration of migrants from 3 service sources i.e. STI clinics, DIC and Counseling. </w:t>
      </w:r>
      <w:r w:rsidR="001062C7">
        <w:rPr>
          <w:color w:val="auto"/>
          <w:sz w:val="23"/>
          <w:szCs w:val="23"/>
        </w:rPr>
        <w:t>:</w:t>
      </w:r>
    </w:p>
    <w:p w:rsidR="00EB0A0E" w:rsidRDefault="00EB0A0E" w:rsidP="00EB0A0E">
      <w:pPr>
        <w:pStyle w:val="Default"/>
        <w:spacing w:after="27"/>
        <w:ind w:left="720"/>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3. Registration of truckers from 2 service sources i.e. STI clinics and counseling. </w:t>
      </w:r>
    </w:p>
    <w:p w:rsidR="00466231" w:rsidRDefault="00466231" w:rsidP="004A69D5">
      <w:pPr>
        <w:pStyle w:val="Default"/>
        <w:spacing w:after="27"/>
        <w:ind w:left="720"/>
        <w:jc w:val="both"/>
        <w:rPr>
          <w:color w:val="auto"/>
          <w:sz w:val="23"/>
          <w:szCs w:val="23"/>
        </w:rPr>
      </w:pPr>
      <w:r>
        <w:rPr>
          <w:color w:val="auto"/>
          <w:sz w:val="23"/>
          <w:szCs w:val="23"/>
        </w:rPr>
        <w:t xml:space="preserve">STI clinics </w:t>
      </w:r>
      <w:r w:rsidR="004A69D5">
        <w:rPr>
          <w:color w:val="auto"/>
          <w:sz w:val="23"/>
          <w:szCs w:val="23"/>
        </w:rPr>
        <w:t xml:space="preserve">in the form of health camps </w:t>
      </w:r>
      <w:r>
        <w:rPr>
          <w:color w:val="auto"/>
          <w:sz w:val="23"/>
          <w:szCs w:val="23"/>
        </w:rPr>
        <w:t xml:space="preserve">are </w:t>
      </w:r>
      <w:r w:rsidR="004A69D5">
        <w:rPr>
          <w:color w:val="auto"/>
          <w:sz w:val="23"/>
          <w:szCs w:val="23"/>
        </w:rPr>
        <w:t xml:space="preserve">done on an average of 20 </w:t>
      </w:r>
      <w:r w:rsidR="0043540D">
        <w:rPr>
          <w:color w:val="auto"/>
          <w:sz w:val="23"/>
          <w:szCs w:val="23"/>
        </w:rPr>
        <w:t xml:space="preserve">to 22 </w:t>
      </w:r>
      <w:r w:rsidR="004A69D5">
        <w:rPr>
          <w:color w:val="auto"/>
          <w:sz w:val="23"/>
          <w:szCs w:val="23"/>
        </w:rPr>
        <w:t xml:space="preserve">per month </w:t>
      </w:r>
      <w:r w:rsidR="0043540D">
        <w:rPr>
          <w:color w:val="auto"/>
          <w:sz w:val="23"/>
          <w:szCs w:val="23"/>
        </w:rPr>
        <w:t xml:space="preserve">which is more than the number planned </w:t>
      </w:r>
      <w:r>
        <w:rPr>
          <w:color w:val="auto"/>
          <w:sz w:val="23"/>
          <w:szCs w:val="23"/>
        </w:rPr>
        <w:t xml:space="preserve">and registrations are done there. </w:t>
      </w:r>
      <w:r w:rsidR="0043540D">
        <w:rPr>
          <w:color w:val="auto"/>
          <w:sz w:val="23"/>
          <w:szCs w:val="23"/>
        </w:rPr>
        <w:t>C</w:t>
      </w:r>
      <w:r w:rsidR="00972FB7">
        <w:rPr>
          <w:color w:val="auto"/>
          <w:sz w:val="23"/>
          <w:szCs w:val="23"/>
        </w:rPr>
        <w:t>ategorization of the truckers with regard to source – destination</w:t>
      </w:r>
      <w:r w:rsidR="0043540D">
        <w:rPr>
          <w:color w:val="auto"/>
          <w:sz w:val="23"/>
          <w:szCs w:val="23"/>
        </w:rPr>
        <w:t xml:space="preserve"> have been done but </w:t>
      </w:r>
      <w:r w:rsidR="00972FB7">
        <w:rPr>
          <w:color w:val="auto"/>
          <w:sz w:val="23"/>
          <w:szCs w:val="23"/>
        </w:rPr>
        <w:t xml:space="preserve">time of halt and frequency of visits not </w:t>
      </w:r>
      <w:r w:rsidR="00C923B5">
        <w:rPr>
          <w:color w:val="auto"/>
          <w:sz w:val="23"/>
          <w:szCs w:val="23"/>
        </w:rPr>
        <w:t>used adequately for micro planning</w:t>
      </w:r>
      <w:r w:rsidR="00972FB7">
        <w:rPr>
          <w:color w:val="auto"/>
          <w:sz w:val="23"/>
          <w:szCs w:val="23"/>
        </w:rPr>
        <w:t>.</w:t>
      </w:r>
      <w:r>
        <w:rPr>
          <w:color w:val="auto"/>
          <w:sz w:val="23"/>
          <w:szCs w:val="23"/>
        </w:rPr>
        <w:t xml:space="preserve"> </w:t>
      </w:r>
    </w:p>
    <w:p w:rsidR="003E4CC0" w:rsidRDefault="003E4CC0" w:rsidP="004A69D5">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4. Micro planning in place and the same is reflected in Quality and documentation. </w:t>
      </w:r>
      <w:r w:rsidR="001062C7">
        <w:rPr>
          <w:color w:val="auto"/>
          <w:sz w:val="23"/>
          <w:szCs w:val="23"/>
        </w:rPr>
        <w:t>:</w:t>
      </w:r>
    </w:p>
    <w:p w:rsidR="001062C7" w:rsidRDefault="002C6E57" w:rsidP="004515E8">
      <w:pPr>
        <w:pStyle w:val="Default"/>
        <w:spacing w:after="27"/>
        <w:ind w:left="720"/>
        <w:jc w:val="both"/>
        <w:rPr>
          <w:color w:val="auto"/>
          <w:sz w:val="23"/>
          <w:szCs w:val="23"/>
        </w:rPr>
      </w:pPr>
      <w:r>
        <w:rPr>
          <w:color w:val="auto"/>
          <w:sz w:val="23"/>
          <w:szCs w:val="23"/>
        </w:rPr>
        <w:t xml:space="preserve">Micro planning is </w:t>
      </w:r>
      <w:r w:rsidR="00DB79A0">
        <w:rPr>
          <w:color w:val="auto"/>
          <w:sz w:val="23"/>
          <w:szCs w:val="23"/>
        </w:rPr>
        <w:t xml:space="preserve">in place and there is </w:t>
      </w:r>
      <w:r w:rsidR="00466231">
        <w:rPr>
          <w:color w:val="auto"/>
          <w:sz w:val="23"/>
          <w:szCs w:val="23"/>
        </w:rPr>
        <w:t xml:space="preserve">required </w:t>
      </w:r>
      <w:r w:rsidR="00DB79A0">
        <w:rPr>
          <w:color w:val="auto"/>
          <w:sz w:val="23"/>
          <w:szCs w:val="23"/>
        </w:rPr>
        <w:t xml:space="preserve">documentation </w:t>
      </w:r>
      <w:r w:rsidR="00466231">
        <w:rPr>
          <w:color w:val="auto"/>
          <w:sz w:val="23"/>
          <w:szCs w:val="23"/>
        </w:rPr>
        <w:t>maintained</w:t>
      </w:r>
      <w:r w:rsidR="00905417">
        <w:rPr>
          <w:color w:val="auto"/>
          <w:sz w:val="23"/>
          <w:szCs w:val="23"/>
        </w:rPr>
        <w:t xml:space="preserve"> as per norm</w:t>
      </w:r>
      <w:r w:rsidR="00DB79A0">
        <w:rPr>
          <w:color w:val="auto"/>
          <w:sz w:val="23"/>
          <w:szCs w:val="23"/>
        </w:rPr>
        <w:t>.</w:t>
      </w:r>
      <w:r w:rsidR="00905417">
        <w:rPr>
          <w:color w:val="auto"/>
          <w:sz w:val="23"/>
          <w:szCs w:val="23"/>
        </w:rPr>
        <w:t xml:space="preserve"> </w:t>
      </w:r>
      <w:r w:rsidR="00665A20">
        <w:rPr>
          <w:color w:val="auto"/>
          <w:sz w:val="23"/>
          <w:szCs w:val="23"/>
        </w:rPr>
        <w:t xml:space="preserve">Quite a few </w:t>
      </w:r>
      <w:r w:rsidR="004515E8">
        <w:rPr>
          <w:color w:val="auto"/>
          <w:sz w:val="23"/>
          <w:szCs w:val="23"/>
        </w:rPr>
        <w:t>micro plan</w:t>
      </w:r>
      <w:r w:rsidR="00665A20">
        <w:rPr>
          <w:color w:val="auto"/>
          <w:sz w:val="23"/>
          <w:szCs w:val="23"/>
        </w:rPr>
        <w:t>s</w:t>
      </w:r>
      <w:r w:rsidR="004515E8">
        <w:rPr>
          <w:color w:val="auto"/>
          <w:sz w:val="23"/>
          <w:szCs w:val="23"/>
        </w:rPr>
        <w:t xml:space="preserve"> with maps are displayed on the project office walls.</w:t>
      </w:r>
      <w:r w:rsidR="00972FB7">
        <w:rPr>
          <w:color w:val="auto"/>
          <w:sz w:val="23"/>
          <w:szCs w:val="23"/>
        </w:rPr>
        <w:t xml:space="preserve"> However, planning </w:t>
      </w:r>
      <w:r w:rsidR="00665A20">
        <w:rPr>
          <w:color w:val="auto"/>
          <w:sz w:val="23"/>
          <w:szCs w:val="23"/>
        </w:rPr>
        <w:t>is more activity based and apportionment is done on the basis of targets rather than site based needs.</w:t>
      </w:r>
    </w:p>
    <w:p w:rsidR="003E4CC0" w:rsidRDefault="003E4CC0" w:rsidP="004515E8">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5. Coverage of target population (sub-group wise): Target / regular contacts only in HRGs </w:t>
      </w:r>
    </w:p>
    <w:p w:rsidR="002C6E57" w:rsidRDefault="00722D14" w:rsidP="004515E8">
      <w:pPr>
        <w:pStyle w:val="Default"/>
        <w:spacing w:after="27"/>
        <w:ind w:left="720"/>
        <w:jc w:val="both"/>
        <w:rPr>
          <w:color w:val="auto"/>
          <w:sz w:val="23"/>
          <w:szCs w:val="23"/>
        </w:rPr>
      </w:pPr>
      <w:r>
        <w:rPr>
          <w:color w:val="auto"/>
          <w:sz w:val="23"/>
          <w:szCs w:val="23"/>
        </w:rPr>
        <w:t>The staff team</w:t>
      </w:r>
      <w:r w:rsidR="00C923B5">
        <w:rPr>
          <w:color w:val="auto"/>
          <w:sz w:val="23"/>
          <w:szCs w:val="23"/>
        </w:rPr>
        <w:t xml:space="preserve"> </w:t>
      </w:r>
      <w:r>
        <w:rPr>
          <w:color w:val="auto"/>
          <w:sz w:val="23"/>
          <w:szCs w:val="23"/>
        </w:rPr>
        <w:t xml:space="preserve">have </w:t>
      </w:r>
      <w:r w:rsidR="00466231">
        <w:rPr>
          <w:color w:val="auto"/>
          <w:sz w:val="23"/>
          <w:szCs w:val="23"/>
        </w:rPr>
        <w:t xml:space="preserve">developed </w:t>
      </w:r>
      <w:r>
        <w:rPr>
          <w:color w:val="auto"/>
          <w:sz w:val="23"/>
          <w:szCs w:val="23"/>
        </w:rPr>
        <w:t xml:space="preserve">rapport with the target groups </w:t>
      </w:r>
      <w:r w:rsidR="00665A20">
        <w:rPr>
          <w:color w:val="auto"/>
          <w:sz w:val="23"/>
          <w:szCs w:val="23"/>
        </w:rPr>
        <w:t>with assistance of transport agencies and brokers</w:t>
      </w:r>
      <w:r w:rsidR="00972FB7">
        <w:rPr>
          <w:color w:val="auto"/>
          <w:sz w:val="23"/>
          <w:szCs w:val="23"/>
        </w:rPr>
        <w:t xml:space="preserve"> and are able to reach out to a substantial portion.</w:t>
      </w:r>
      <w:r w:rsidR="00466231">
        <w:rPr>
          <w:color w:val="auto"/>
          <w:sz w:val="23"/>
          <w:szCs w:val="23"/>
        </w:rPr>
        <w:t xml:space="preserve"> However, high risk </w:t>
      </w:r>
      <w:r w:rsidR="00665A20">
        <w:rPr>
          <w:color w:val="auto"/>
          <w:sz w:val="23"/>
          <w:szCs w:val="23"/>
        </w:rPr>
        <w:t xml:space="preserve">follow up </w:t>
      </w:r>
      <w:r w:rsidR="00466231">
        <w:rPr>
          <w:color w:val="auto"/>
          <w:sz w:val="23"/>
          <w:szCs w:val="23"/>
        </w:rPr>
        <w:t>is weak</w:t>
      </w:r>
      <w:r w:rsidR="00665A20">
        <w:rPr>
          <w:color w:val="auto"/>
          <w:sz w:val="23"/>
          <w:szCs w:val="23"/>
        </w:rPr>
        <w:t xml:space="preserve"> owing to reasons of service facilities located at quite a distance</w:t>
      </w:r>
      <w:r w:rsidR="00466231">
        <w:rPr>
          <w:color w:val="auto"/>
          <w:sz w:val="23"/>
          <w:szCs w:val="23"/>
        </w:rPr>
        <w:t xml:space="preserve">. </w:t>
      </w:r>
    </w:p>
    <w:p w:rsidR="003E4CC0" w:rsidRDefault="003E4CC0" w:rsidP="004515E8">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6. Outreach planning – quality, documentation and reflection in implementation </w:t>
      </w:r>
    </w:p>
    <w:p w:rsidR="003E0B76" w:rsidRDefault="003E0B76" w:rsidP="00E05BC7">
      <w:pPr>
        <w:pStyle w:val="Default"/>
        <w:spacing w:after="27"/>
        <w:ind w:left="720"/>
        <w:jc w:val="both"/>
        <w:rPr>
          <w:color w:val="auto"/>
          <w:sz w:val="23"/>
          <w:szCs w:val="23"/>
        </w:rPr>
      </w:pPr>
      <w:r>
        <w:rPr>
          <w:color w:val="auto"/>
          <w:sz w:val="23"/>
          <w:szCs w:val="23"/>
        </w:rPr>
        <w:t xml:space="preserve">The </w:t>
      </w:r>
      <w:r w:rsidR="00466231">
        <w:rPr>
          <w:color w:val="auto"/>
          <w:sz w:val="23"/>
          <w:szCs w:val="23"/>
        </w:rPr>
        <w:t>O</w:t>
      </w:r>
      <w:r>
        <w:rPr>
          <w:color w:val="auto"/>
          <w:sz w:val="23"/>
          <w:szCs w:val="23"/>
        </w:rPr>
        <w:t xml:space="preserve">RW team and PEs have </w:t>
      </w:r>
      <w:r w:rsidR="00466231">
        <w:rPr>
          <w:color w:val="auto"/>
          <w:sz w:val="23"/>
          <w:szCs w:val="23"/>
        </w:rPr>
        <w:t xml:space="preserve">developed </w:t>
      </w:r>
      <w:r>
        <w:rPr>
          <w:color w:val="auto"/>
          <w:sz w:val="23"/>
          <w:szCs w:val="23"/>
        </w:rPr>
        <w:t xml:space="preserve">rapport with the target groups </w:t>
      </w:r>
      <w:r w:rsidR="00147306">
        <w:rPr>
          <w:color w:val="auto"/>
          <w:sz w:val="23"/>
          <w:szCs w:val="23"/>
        </w:rPr>
        <w:t xml:space="preserve">and </w:t>
      </w:r>
      <w:r>
        <w:rPr>
          <w:color w:val="auto"/>
          <w:sz w:val="23"/>
          <w:szCs w:val="23"/>
        </w:rPr>
        <w:t xml:space="preserve">outreach planning </w:t>
      </w:r>
      <w:r w:rsidR="00147306">
        <w:rPr>
          <w:color w:val="auto"/>
          <w:sz w:val="23"/>
          <w:szCs w:val="23"/>
        </w:rPr>
        <w:t xml:space="preserve">is </w:t>
      </w:r>
      <w:r w:rsidR="00466231">
        <w:rPr>
          <w:color w:val="auto"/>
          <w:sz w:val="23"/>
          <w:szCs w:val="23"/>
        </w:rPr>
        <w:t xml:space="preserve">being done focused on the </w:t>
      </w:r>
      <w:r w:rsidR="00972FB7">
        <w:rPr>
          <w:color w:val="auto"/>
          <w:sz w:val="23"/>
          <w:szCs w:val="23"/>
        </w:rPr>
        <w:t xml:space="preserve">halt sites </w:t>
      </w:r>
      <w:r w:rsidR="00CD77A2">
        <w:rPr>
          <w:color w:val="auto"/>
          <w:sz w:val="23"/>
          <w:szCs w:val="23"/>
        </w:rPr>
        <w:t xml:space="preserve">and health camps have been timed with </w:t>
      </w:r>
      <w:r w:rsidR="00972FB7">
        <w:rPr>
          <w:color w:val="auto"/>
          <w:sz w:val="23"/>
          <w:szCs w:val="23"/>
        </w:rPr>
        <w:t xml:space="preserve">location specific </w:t>
      </w:r>
      <w:r w:rsidR="00CD77A2">
        <w:rPr>
          <w:color w:val="auto"/>
          <w:sz w:val="23"/>
          <w:szCs w:val="23"/>
        </w:rPr>
        <w:t>needs</w:t>
      </w:r>
      <w:r w:rsidR="00972FB7">
        <w:rPr>
          <w:color w:val="auto"/>
          <w:sz w:val="23"/>
          <w:szCs w:val="23"/>
        </w:rPr>
        <w:t>.</w:t>
      </w:r>
    </w:p>
    <w:p w:rsidR="003E0B76" w:rsidRDefault="003E0B76" w:rsidP="00E05BC7">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7. PE: HRG ratio, PE:</w:t>
      </w:r>
      <w:r w:rsidR="00D968D9">
        <w:rPr>
          <w:color w:val="auto"/>
          <w:sz w:val="23"/>
          <w:szCs w:val="23"/>
        </w:rPr>
        <w:t xml:space="preserve"> </w:t>
      </w:r>
      <w:r>
        <w:rPr>
          <w:color w:val="auto"/>
          <w:sz w:val="23"/>
          <w:szCs w:val="23"/>
        </w:rPr>
        <w:t xml:space="preserve">migrants/truckers </w:t>
      </w:r>
    </w:p>
    <w:p w:rsidR="002C6E57" w:rsidRDefault="002C6E57" w:rsidP="0080375E">
      <w:pPr>
        <w:pStyle w:val="Default"/>
        <w:spacing w:after="27"/>
        <w:jc w:val="both"/>
        <w:rPr>
          <w:color w:val="auto"/>
          <w:sz w:val="23"/>
          <w:szCs w:val="23"/>
        </w:rPr>
      </w:pPr>
    </w:p>
    <w:p w:rsidR="002C6E57" w:rsidRDefault="002C6E57" w:rsidP="0080375E">
      <w:pPr>
        <w:pStyle w:val="Default"/>
        <w:spacing w:after="27"/>
        <w:ind w:left="720"/>
        <w:jc w:val="both"/>
        <w:rPr>
          <w:color w:val="auto"/>
          <w:sz w:val="23"/>
          <w:szCs w:val="23"/>
        </w:rPr>
      </w:pPr>
      <w:r>
        <w:rPr>
          <w:color w:val="auto"/>
          <w:sz w:val="23"/>
          <w:szCs w:val="23"/>
        </w:rPr>
        <w:t xml:space="preserve">There </w:t>
      </w:r>
      <w:r w:rsidR="006F6DAF">
        <w:rPr>
          <w:color w:val="auto"/>
          <w:sz w:val="23"/>
          <w:szCs w:val="23"/>
        </w:rPr>
        <w:t>wa</w:t>
      </w:r>
      <w:r>
        <w:rPr>
          <w:color w:val="auto"/>
          <w:sz w:val="23"/>
          <w:szCs w:val="23"/>
        </w:rPr>
        <w:t xml:space="preserve">s maintenance of PE : </w:t>
      </w:r>
      <w:r w:rsidR="006F6DAF">
        <w:rPr>
          <w:color w:val="auto"/>
          <w:sz w:val="23"/>
          <w:szCs w:val="23"/>
        </w:rPr>
        <w:t xml:space="preserve">Truckers </w:t>
      </w:r>
      <w:r>
        <w:rPr>
          <w:color w:val="auto"/>
          <w:sz w:val="23"/>
          <w:szCs w:val="23"/>
        </w:rPr>
        <w:t xml:space="preserve">ratio </w:t>
      </w:r>
      <w:r w:rsidR="00CD77A2">
        <w:rPr>
          <w:color w:val="auto"/>
          <w:sz w:val="23"/>
          <w:szCs w:val="23"/>
        </w:rPr>
        <w:t xml:space="preserve">with mostly being ex truckers and helpers and </w:t>
      </w:r>
      <w:r w:rsidR="006F6DAF">
        <w:rPr>
          <w:color w:val="auto"/>
          <w:sz w:val="23"/>
          <w:szCs w:val="23"/>
        </w:rPr>
        <w:t xml:space="preserve">currently there </w:t>
      </w:r>
      <w:r w:rsidR="00CD77A2">
        <w:rPr>
          <w:color w:val="auto"/>
          <w:sz w:val="23"/>
          <w:szCs w:val="23"/>
        </w:rPr>
        <w:t>has been a drop with 7 out of the 20 just leaving recently</w:t>
      </w:r>
      <w:r w:rsidR="00E50D04">
        <w:rPr>
          <w:color w:val="auto"/>
          <w:sz w:val="23"/>
          <w:szCs w:val="23"/>
        </w:rPr>
        <w:t>.</w:t>
      </w:r>
      <w:r>
        <w:rPr>
          <w:color w:val="auto"/>
          <w:sz w:val="23"/>
          <w:szCs w:val="23"/>
        </w:rPr>
        <w:t xml:space="preserve"> </w:t>
      </w:r>
      <w:r w:rsidR="00C923B5">
        <w:rPr>
          <w:color w:val="auto"/>
          <w:sz w:val="23"/>
          <w:szCs w:val="23"/>
        </w:rPr>
        <w:t xml:space="preserve">There are no trucker PEs. </w:t>
      </w:r>
    </w:p>
    <w:p w:rsidR="00FE4464" w:rsidRDefault="00FE4464" w:rsidP="0080375E">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8. Regular contacts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 </w:t>
      </w:r>
    </w:p>
    <w:p w:rsidR="007A2B11" w:rsidRDefault="007A2B11" w:rsidP="003E0B76">
      <w:pPr>
        <w:pStyle w:val="Default"/>
        <w:spacing w:after="27"/>
        <w:ind w:left="720"/>
        <w:rPr>
          <w:color w:val="auto"/>
          <w:sz w:val="23"/>
          <w:szCs w:val="23"/>
        </w:rPr>
      </w:pPr>
    </w:p>
    <w:p w:rsidR="00505731" w:rsidRDefault="00505731" w:rsidP="006F6DAF">
      <w:pPr>
        <w:pStyle w:val="Default"/>
        <w:spacing w:after="27"/>
        <w:ind w:left="720"/>
        <w:jc w:val="both"/>
        <w:rPr>
          <w:color w:val="auto"/>
          <w:sz w:val="23"/>
          <w:szCs w:val="23"/>
        </w:rPr>
      </w:pPr>
      <w:r>
        <w:rPr>
          <w:color w:val="auto"/>
          <w:sz w:val="23"/>
          <w:szCs w:val="23"/>
        </w:rPr>
        <w:t xml:space="preserve">The </w:t>
      </w:r>
      <w:r w:rsidR="0080375E">
        <w:rPr>
          <w:color w:val="auto"/>
          <w:sz w:val="23"/>
          <w:szCs w:val="23"/>
        </w:rPr>
        <w:t>p</w:t>
      </w:r>
      <w:r>
        <w:rPr>
          <w:color w:val="auto"/>
          <w:sz w:val="23"/>
          <w:szCs w:val="23"/>
        </w:rPr>
        <w:t xml:space="preserve">roject staff are </w:t>
      </w:r>
      <w:r w:rsidR="0080375E">
        <w:rPr>
          <w:color w:val="auto"/>
          <w:sz w:val="23"/>
          <w:szCs w:val="23"/>
        </w:rPr>
        <w:t xml:space="preserve">able to maintain regular contacts with some of the truck drivers </w:t>
      </w:r>
      <w:r w:rsidR="00C923B5">
        <w:rPr>
          <w:color w:val="auto"/>
          <w:sz w:val="23"/>
          <w:szCs w:val="23"/>
        </w:rPr>
        <w:t>only</w:t>
      </w:r>
      <w:r w:rsidR="00323027">
        <w:rPr>
          <w:color w:val="auto"/>
          <w:sz w:val="23"/>
          <w:szCs w:val="23"/>
        </w:rPr>
        <w:t xml:space="preserve"> those who frequent the halt sites </w:t>
      </w:r>
      <w:r w:rsidR="007654DE">
        <w:rPr>
          <w:color w:val="auto"/>
          <w:sz w:val="23"/>
          <w:szCs w:val="23"/>
        </w:rPr>
        <w:t>as repeat visits</w:t>
      </w:r>
      <w:r w:rsidR="00323027">
        <w:rPr>
          <w:color w:val="auto"/>
          <w:sz w:val="23"/>
          <w:szCs w:val="23"/>
        </w:rPr>
        <w:t xml:space="preserve"> in a year</w:t>
      </w:r>
      <w:r w:rsidR="00CD77A2">
        <w:rPr>
          <w:color w:val="auto"/>
          <w:sz w:val="23"/>
          <w:szCs w:val="23"/>
        </w:rPr>
        <w:t>.</w:t>
      </w:r>
    </w:p>
    <w:p w:rsidR="00505731" w:rsidRDefault="00505731" w:rsidP="006F6DAF">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9. Documentation of the peer education </w:t>
      </w:r>
    </w:p>
    <w:p w:rsidR="007A2B11" w:rsidRDefault="007A2B11" w:rsidP="0080375E">
      <w:pPr>
        <w:pStyle w:val="Default"/>
        <w:spacing w:after="27"/>
        <w:ind w:left="720"/>
        <w:jc w:val="both"/>
        <w:rPr>
          <w:color w:val="auto"/>
          <w:sz w:val="23"/>
          <w:szCs w:val="23"/>
        </w:rPr>
      </w:pPr>
    </w:p>
    <w:p w:rsidR="002C6E57" w:rsidRDefault="00EB63F6" w:rsidP="0080375E">
      <w:pPr>
        <w:pStyle w:val="Default"/>
        <w:spacing w:after="27"/>
        <w:ind w:left="720"/>
        <w:jc w:val="both"/>
        <w:rPr>
          <w:color w:val="auto"/>
          <w:sz w:val="23"/>
          <w:szCs w:val="23"/>
        </w:rPr>
      </w:pPr>
      <w:r>
        <w:rPr>
          <w:color w:val="auto"/>
          <w:sz w:val="23"/>
          <w:szCs w:val="23"/>
        </w:rPr>
        <w:t xml:space="preserve">The PEs do </w:t>
      </w:r>
      <w:r w:rsidR="00C923B5">
        <w:rPr>
          <w:color w:val="auto"/>
          <w:sz w:val="23"/>
          <w:szCs w:val="23"/>
        </w:rPr>
        <w:t xml:space="preserve">not </w:t>
      </w:r>
      <w:r>
        <w:rPr>
          <w:color w:val="auto"/>
          <w:sz w:val="23"/>
          <w:szCs w:val="23"/>
        </w:rPr>
        <w:t xml:space="preserve">maintain </w:t>
      </w:r>
      <w:r w:rsidR="00C923B5">
        <w:rPr>
          <w:color w:val="auto"/>
          <w:sz w:val="23"/>
          <w:szCs w:val="23"/>
        </w:rPr>
        <w:t xml:space="preserve">any </w:t>
      </w:r>
      <w:r w:rsidR="0080375E">
        <w:rPr>
          <w:color w:val="auto"/>
          <w:sz w:val="23"/>
          <w:szCs w:val="23"/>
        </w:rPr>
        <w:t xml:space="preserve">diaries and </w:t>
      </w:r>
      <w:r w:rsidR="00C923B5">
        <w:rPr>
          <w:color w:val="auto"/>
          <w:sz w:val="23"/>
          <w:szCs w:val="23"/>
        </w:rPr>
        <w:t xml:space="preserve">thus </w:t>
      </w:r>
      <w:r>
        <w:rPr>
          <w:color w:val="auto"/>
          <w:sz w:val="23"/>
          <w:szCs w:val="23"/>
        </w:rPr>
        <w:t>document</w:t>
      </w:r>
      <w:r w:rsidR="00C923B5">
        <w:rPr>
          <w:color w:val="auto"/>
          <w:sz w:val="23"/>
          <w:szCs w:val="23"/>
        </w:rPr>
        <w:t>ation of</w:t>
      </w:r>
      <w:r w:rsidR="0080375E">
        <w:rPr>
          <w:color w:val="auto"/>
          <w:sz w:val="23"/>
          <w:szCs w:val="23"/>
        </w:rPr>
        <w:t xml:space="preserve"> essential information</w:t>
      </w:r>
      <w:r w:rsidR="00C923B5">
        <w:rPr>
          <w:color w:val="auto"/>
          <w:sz w:val="23"/>
          <w:szCs w:val="23"/>
        </w:rPr>
        <w:t xml:space="preserve"> may not </w:t>
      </w:r>
      <w:r w:rsidR="00E00143">
        <w:rPr>
          <w:color w:val="auto"/>
          <w:sz w:val="23"/>
          <w:szCs w:val="23"/>
        </w:rPr>
        <w:t>be factually recorded</w:t>
      </w:r>
      <w:r>
        <w:rPr>
          <w:color w:val="auto"/>
          <w:sz w:val="23"/>
          <w:szCs w:val="23"/>
        </w:rPr>
        <w:t>.</w:t>
      </w:r>
    </w:p>
    <w:p w:rsidR="00D968D9" w:rsidRDefault="00D968D9" w:rsidP="0080375E">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10. Quality of peer education- messages, skills and reflection in the community </w:t>
      </w:r>
    </w:p>
    <w:p w:rsidR="007A2B11" w:rsidRDefault="007A2B11" w:rsidP="000044AE">
      <w:pPr>
        <w:pStyle w:val="Default"/>
        <w:ind w:left="720"/>
        <w:rPr>
          <w:color w:val="auto"/>
          <w:sz w:val="23"/>
          <w:szCs w:val="23"/>
        </w:rPr>
      </w:pPr>
    </w:p>
    <w:p w:rsidR="002C6E57" w:rsidRDefault="00C47806" w:rsidP="0080375E">
      <w:pPr>
        <w:pStyle w:val="Default"/>
        <w:ind w:left="720"/>
        <w:jc w:val="both"/>
        <w:rPr>
          <w:color w:val="auto"/>
          <w:sz w:val="23"/>
          <w:szCs w:val="23"/>
        </w:rPr>
      </w:pPr>
      <w:r>
        <w:rPr>
          <w:color w:val="auto"/>
          <w:sz w:val="23"/>
          <w:szCs w:val="23"/>
        </w:rPr>
        <w:t>The PEs are aware of the basic messages and condom demonstration skills.</w:t>
      </w:r>
      <w:r w:rsidR="000044AE">
        <w:rPr>
          <w:color w:val="auto"/>
          <w:sz w:val="23"/>
          <w:szCs w:val="23"/>
        </w:rPr>
        <w:t xml:space="preserve"> </w:t>
      </w:r>
      <w:r w:rsidR="0080375E">
        <w:rPr>
          <w:color w:val="auto"/>
          <w:sz w:val="23"/>
          <w:szCs w:val="23"/>
        </w:rPr>
        <w:t>However recent departure of a sizeable portion of the PEs have reduced field inputs. Along with this the fund fl</w:t>
      </w:r>
      <w:r w:rsidR="00E00143">
        <w:rPr>
          <w:color w:val="auto"/>
          <w:sz w:val="23"/>
          <w:szCs w:val="23"/>
        </w:rPr>
        <w:t>o</w:t>
      </w:r>
      <w:r w:rsidR="0080375E">
        <w:rPr>
          <w:color w:val="auto"/>
          <w:sz w:val="23"/>
          <w:szCs w:val="23"/>
        </w:rPr>
        <w:t>w problem has caused reduced mobility of the ORWs which is hampering the support to the PEs</w:t>
      </w:r>
      <w:r w:rsidR="00035E3E">
        <w:rPr>
          <w:color w:val="auto"/>
          <w:sz w:val="23"/>
          <w:szCs w:val="23"/>
        </w:rPr>
        <w:t>.</w:t>
      </w:r>
    </w:p>
    <w:p w:rsidR="00C47806" w:rsidRDefault="00C47806" w:rsidP="0080375E">
      <w:pPr>
        <w:pStyle w:val="Default"/>
        <w:jc w:val="both"/>
        <w:rPr>
          <w:color w:val="auto"/>
          <w:sz w:val="23"/>
          <w:szCs w:val="23"/>
        </w:rPr>
      </w:pPr>
    </w:p>
    <w:p w:rsidR="0091722A" w:rsidRDefault="0091722A" w:rsidP="0091722A">
      <w:pPr>
        <w:pStyle w:val="Default"/>
        <w:rPr>
          <w:color w:val="auto"/>
          <w:sz w:val="23"/>
          <w:szCs w:val="23"/>
        </w:rPr>
      </w:pPr>
      <w:r>
        <w:rPr>
          <w:color w:val="auto"/>
          <w:sz w:val="23"/>
          <w:szCs w:val="23"/>
        </w:rPr>
        <w:t xml:space="preserve">11. Supervision- mechanism, process, follow-up in action taken etc </w:t>
      </w:r>
    </w:p>
    <w:p w:rsidR="007A2B11" w:rsidRDefault="007A2B11" w:rsidP="003E0B76">
      <w:pPr>
        <w:pStyle w:val="Default"/>
        <w:ind w:left="720"/>
        <w:rPr>
          <w:color w:val="auto"/>
          <w:sz w:val="23"/>
          <w:szCs w:val="23"/>
        </w:rPr>
      </w:pPr>
    </w:p>
    <w:p w:rsidR="0091722A" w:rsidRDefault="003C2A77" w:rsidP="00DC3EF3">
      <w:pPr>
        <w:pStyle w:val="Default"/>
        <w:ind w:left="720"/>
        <w:jc w:val="both"/>
        <w:rPr>
          <w:color w:val="auto"/>
          <w:sz w:val="23"/>
          <w:szCs w:val="23"/>
        </w:rPr>
      </w:pPr>
      <w:r>
        <w:rPr>
          <w:color w:val="auto"/>
          <w:sz w:val="23"/>
          <w:szCs w:val="23"/>
        </w:rPr>
        <w:t xml:space="preserve">There </w:t>
      </w:r>
      <w:r w:rsidR="003E0B76">
        <w:rPr>
          <w:color w:val="auto"/>
          <w:sz w:val="23"/>
          <w:szCs w:val="23"/>
        </w:rPr>
        <w:t>is oversight by the organization’s senior management</w:t>
      </w:r>
      <w:r>
        <w:rPr>
          <w:color w:val="auto"/>
          <w:sz w:val="23"/>
          <w:szCs w:val="23"/>
        </w:rPr>
        <w:t xml:space="preserve"> </w:t>
      </w:r>
      <w:r w:rsidR="00323027">
        <w:rPr>
          <w:color w:val="auto"/>
          <w:sz w:val="23"/>
          <w:szCs w:val="23"/>
        </w:rPr>
        <w:t xml:space="preserve">either by the Project Director or the organization’s Finance person </w:t>
      </w:r>
      <w:r w:rsidR="00562E95">
        <w:rPr>
          <w:color w:val="auto"/>
          <w:sz w:val="23"/>
          <w:szCs w:val="23"/>
        </w:rPr>
        <w:t xml:space="preserve">and </w:t>
      </w:r>
      <w:r w:rsidR="00323027">
        <w:rPr>
          <w:color w:val="auto"/>
          <w:sz w:val="23"/>
          <w:szCs w:val="23"/>
        </w:rPr>
        <w:t xml:space="preserve">at </w:t>
      </w:r>
      <w:r w:rsidR="00562E95">
        <w:rPr>
          <w:color w:val="auto"/>
          <w:sz w:val="23"/>
          <w:szCs w:val="23"/>
        </w:rPr>
        <w:t xml:space="preserve">mid level by the </w:t>
      </w:r>
      <w:r w:rsidR="00CD77A2">
        <w:rPr>
          <w:color w:val="auto"/>
          <w:sz w:val="23"/>
          <w:szCs w:val="23"/>
        </w:rPr>
        <w:t>P</w:t>
      </w:r>
      <w:r w:rsidR="00562E95">
        <w:rPr>
          <w:color w:val="auto"/>
          <w:sz w:val="23"/>
          <w:szCs w:val="23"/>
        </w:rPr>
        <w:t xml:space="preserve">roject </w:t>
      </w:r>
      <w:r w:rsidR="00CD77A2">
        <w:rPr>
          <w:color w:val="auto"/>
          <w:sz w:val="23"/>
          <w:szCs w:val="23"/>
        </w:rPr>
        <w:t>M</w:t>
      </w:r>
      <w:r w:rsidR="00323027">
        <w:rPr>
          <w:color w:val="auto"/>
          <w:sz w:val="23"/>
          <w:szCs w:val="23"/>
        </w:rPr>
        <w:t xml:space="preserve">anager </w:t>
      </w:r>
      <w:r w:rsidR="00562E95">
        <w:rPr>
          <w:color w:val="auto"/>
          <w:sz w:val="23"/>
          <w:szCs w:val="23"/>
        </w:rPr>
        <w:t xml:space="preserve">through </w:t>
      </w:r>
      <w:r w:rsidR="00802CBA">
        <w:rPr>
          <w:color w:val="auto"/>
          <w:sz w:val="23"/>
          <w:szCs w:val="23"/>
        </w:rPr>
        <w:t xml:space="preserve">project meetings and </w:t>
      </w:r>
      <w:r>
        <w:rPr>
          <w:color w:val="auto"/>
          <w:sz w:val="23"/>
          <w:szCs w:val="23"/>
        </w:rPr>
        <w:t>regular</w:t>
      </w:r>
      <w:r w:rsidR="003E0B76">
        <w:rPr>
          <w:color w:val="auto"/>
          <w:sz w:val="23"/>
          <w:szCs w:val="23"/>
        </w:rPr>
        <w:t xml:space="preserve"> supervis</w:t>
      </w:r>
      <w:r>
        <w:rPr>
          <w:color w:val="auto"/>
          <w:sz w:val="23"/>
          <w:szCs w:val="23"/>
        </w:rPr>
        <w:t xml:space="preserve">ion </w:t>
      </w:r>
      <w:r w:rsidR="003E0B76">
        <w:rPr>
          <w:color w:val="auto"/>
          <w:sz w:val="23"/>
          <w:szCs w:val="23"/>
        </w:rPr>
        <w:t>and monitoring</w:t>
      </w:r>
      <w:r w:rsidR="00562E95">
        <w:rPr>
          <w:color w:val="auto"/>
          <w:sz w:val="23"/>
          <w:szCs w:val="23"/>
        </w:rPr>
        <w:t xml:space="preserve">. </w:t>
      </w:r>
    </w:p>
    <w:p w:rsidR="003E0B76" w:rsidRDefault="003E0B76" w:rsidP="00DC3EF3">
      <w:pPr>
        <w:pStyle w:val="Default"/>
        <w:jc w:val="both"/>
        <w:rPr>
          <w:color w:val="auto"/>
          <w:sz w:val="23"/>
          <w:szCs w:val="23"/>
        </w:rPr>
      </w:pPr>
    </w:p>
    <w:p w:rsidR="0091722A" w:rsidRDefault="0091722A" w:rsidP="0091722A">
      <w:pPr>
        <w:pStyle w:val="Default"/>
        <w:rPr>
          <w:color w:val="auto"/>
          <w:sz w:val="23"/>
          <w:szCs w:val="23"/>
        </w:rPr>
      </w:pPr>
      <w:r>
        <w:rPr>
          <w:b/>
          <w:bCs/>
          <w:color w:val="auto"/>
          <w:sz w:val="23"/>
          <w:szCs w:val="23"/>
        </w:rPr>
        <w:t xml:space="preserve">IV. Services </w:t>
      </w:r>
    </w:p>
    <w:p w:rsidR="009E257B" w:rsidRDefault="009E257B" w:rsidP="0091722A">
      <w:pPr>
        <w:pStyle w:val="Default"/>
        <w:spacing w:after="27"/>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1. Availability of STI services – mode of delivery, adequacy to the needs of the community. </w:t>
      </w:r>
    </w:p>
    <w:p w:rsidR="007A2B11" w:rsidRDefault="007A2B11" w:rsidP="00B61845">
      <w:pPr>
        <w:pStyle w:val="Default"/>
        <w:spacing w:after="27"/>
        <w:ind w:left="720"/>
        <w:rPr>
          <w:color w:val="auto"/>
          <w:sz w:val="23"/>
          <w:szCs w:val="23"/>
        </w:rPr>
      </w:pPr>
    </w:p>
    <w:p w:rsidR="000044AE" w:rsidRDefault="000044AE" w:rsidP="005D2759">
      <w:pPr>
        <w:pStyle w:val="Default"/>
        <w:spacing w:after="27"/>
        <w:ind w:left="720"/>
        <w:jc w:val="both"/>
        <w:rPr>
          <w:color w:val="auto"/>
          <w:sz w:val="23"/>
          <w:szCs w:val="23"/>
        </w:rPr>
      </w:pPr>
      <w:r>
        <w:rPr>
          <w:color w:val="auto"/>
          <w:sz w:val="23"/>
          <w:szCs w:val="23"/>
        </w:rPr>
        <w:t xml:space="preserve">The STI services are carried out through </w:t>
      </w:r>
      <w:r w:rsidR="005D2759">
        <w:rPr>
          <w:color w:val="auto"/>
          <w:sz w:val="23"/>
          <w:szCs w:val="23"/>
        </w:rPr>
        <w:t xml:space="preserve">health camps organized at a frequency of 20 </w:t>
      </w:r>
      <w:r w:rsidR="00323027">
        <w:rPr>
          <w:color w:val="auto"/>
          <w:sz w:val="23"/>
          <w:szCs w:val="23"/>
        </w:rPr>
        <w:t xml:space="preserve">to 22 </w:t>
      </w:r>
      <w:r w:rsidR="005D2759">
        <w:rPr>
          <w:color w:val="auto"/>
          <w:sz w:val="23"/>
          <w:szCs w:val="23"/>
        </w:rPr>
        <w:t xml:space="preserve">camps per month. The health camps are held </w:t>
      </w:r>
      <w:r w:rsidR="00323027">
        <w:rPr>
          <w:color w:val="auto"/>
          <w:sz w:val="23"/>
          <w:szCs w:val="23"/>
        </w:rPr>
        <w:t xml:space="preserve">in the morning hours from Monday to Thursday </w:t>
      </w:r>
      <w:r w:rsidR="005D2759">
        <w:rPr>
          <w:color w:val="auto"/>
          <w:sz w:val="23"/>
          <w:szCs w:val="23"/>
        </w:rPr>
        <w:t xml:space="preserve">for about </w:t>
      </w:r>
      <w:r w:rsidR="00323027">
        <w:rPr>
          <w:color w:val="auto"/>
          <w:sz w:val="23"/>
          <w:szCs w:val="23"/>
        </w:rPr>
        <w:t>3</w:t>
      </w:r>
      <w:r w:rsidR="005D2759">
        <w:rPr>
          <w:color w:val="auto"/>
          <w:sz w:val="23"/>
          <w:szCs w:val="23"/>
        </w:rPr>
        <w:t xml:space="preserve"> hours or </w:t>
      </w:r>
      <w:r w:rsidR="00323027">
        <w:rPr>
          <w:color w:val="auto"/>
          <w:sz w:val="23"/>
          <w:szCs w:val="23"/>
        </w:rPr>
        <w:t>more based on the number of truckers</w:t>
      </w:r>
      <w:r w:rsidR="005D2759">
        <w:rPr>
          <w:color w:val="auto"/>
          <w:sz w:val="23"/>
          <w:szCs w:val="23"/>
        </w:rPr>
        <w:t xml:space="preserve"> and counseling is also carried out </w:t>
      </w:r>
      <w:r w:rsidR="005D2759">
        <w:rPr>
          <w:color w:val="auto"/>
          <w:sz w:val="23"/>
          <w:szCs w:val="23"/>
        </w:rPr>
        <w:lastRenderedPageBreak/>
        <w:t xml:space="preserve">during these camps. </w:t>
      </w:r>
      <w:r w:rsidR="00323027">
        <w:rPr>
          <w:color w:val="auto"/>
          <w:sz w:val="23"/>
          <w:szCs w:val="23"/>
        </w:rPr>
        <w:t xml:space="preserve">On Fridays and Saturdays the health camps are done in the late afternoons to the evenings from about 5 to 8 PM. </w:t>
      </w:r>
      <w:r w:rsidR="00DD4633">
        <w:rPr>
          <w:color w:val="auto"/>
          <w:sz w:val="23"/>
          <w:szCs w:val="23"/>
        </w:rPr>
        <w:t xml:space="preserve">The clinic </w:t>
      </w:r>
      <w:r w:rsidR="005D2759">
        <w:rPr>
          <w:color w:val="auto"/>
          <w:sz w:val="23"/>
          <w:szCs w:val="23"/>
        </w:rPr>
        <w:t xml:space="preserve">sites are the halt points including </w:t>
      </w:r>
      <w:r w:rsidR="00323027">
        <w:rPr>
          <w:color w:val="auto"/>
          <w:sz w:val="23"/>
          <w:szCs w:val="23"/>
        </w:rPr>
        <w:t>Parking sites where covered rooms are mostly available</w:t>
      </w:r>
      <w:r w:rsidR="00DD4633">
        <w:rPr>
          <w:color w:val="auto"/>
          <w:sz w:val="23"/>
          <w:szCs w:val="23"/>
        </w:rPr>
        <w:t>.</w:t>
      </w:r>
    </w:p>
    <w:p w:rsidR="000044AE" w:rsidRDefault="000044AE" w:rsidP="005D2759">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2. Quality of the services- infrastructure (clinic, equipment etc.), location of the clinic, availability of STI drugs and maintenance of privacy etc. </w:t>
      </w:r>
    </w:p>
    <w:p w:rsidR="007A2B11" w:rsidRDefault="007A2B11" w:rsidP="006A5DC6">
      <w:pPr>
        <w:pStyle w:val="Default"/>
        <w:spacing w:after="27"/>
        <w:ind w:left="720"/>
        <w:rPr>
          <w:color w:val="auto"/>
          <w:sz w:val="23"/>
          <w:szCs w:val="23"/>
        </w:rPr>
      </w:pPr>
    </w:p>
    <w:p w:rsidR="006A5DC6" w:rsidRDefault="000D22FF" w:rsidP="005D2759">
      <w:pPr>
        <w:pStyle w:val="Default"/>
        <w:spacing w:after="27"/>
        <w:ind w:left="720"/>
        <w:jc w:val="both"/>
        <w:rPr>
          <w:color w:val="auto"/>
          <w:sz w:val="23"/>
          <w:szCs w:val="23"/>
        </w:rPr>
      </w:pPr>
      <w:r>
        <w:rPr>
          <w:color w:val="auto"/>
          <w:sz w:val="23"/>
          <w:szCs w:val="23"/>
        </w:rPr>
        <w:t xml:space="preserve">In the </w:t>
      </w:r>
      <w:r w:rsidR="00C86F1D">
        <w:rPr>
          <w:color w:val="auto"/>
          <w:sz w:val="23"/>
          <w:szCs w:val="23"/>
        </w:rPr>
        <w:t xml:space="preserve">health camps </w:t>
      </w:r>
      <w:r>
        <w:rPr>
          <w:color w:val="auto"/>
          <w:sz w:val="23"/>
          <w:szCs w:val="23"/>
        </w:rPr>
        <w:t xml:space="preserve">there is </w:t>
      </w:r>
      <w:r w:rsidR="00C86F1D">
        <w:rPr>
          <w:color w:val="auto"/>
          <w:sz w:val="23"/>
          <w:szCs w:val="23"/>
        </w:rPr>
        <w:t xml:space="preserve">reasonable </w:t>
      </w:r>
      <w:r w:rsidR="00596D13">
        <w:rPr>
          <w:color w:val="auto"/>
          <w:sz w:val="23"/>
          <w:szCs w:val="23"/>
        </w:rPr>
        <w:t xml:space="preserve">space with </w:t>
      </w:r>
      <w:r w:rsidR="00CD77A2">
        <w:rPr>
          <w:color w:val="auto"/>
          <w:sz w:val="23"/>
          <w:szCs w:val="23"/>
        </w:rPr>
        <w:t xml:space="preserve">both audio and visual </w:t>
      </w:r>
      <w:r w:rsidR="00596D13">
        <w:rPr>
          <w:color w:val="auto"/>
          <w:sz w:val="23"/>
          <w:szCs w:val="23"/>
        </w:rPr>
        <w:t>privacy</w:t>
      </w:r>
      <w:r w:rsidR="00C86F1D">
        <w:rPr>
          <w:color w:val="auto"/>
          <w:sz w:val="23"/>
          <w:szCs w:val="23"/>
        </w:rPr>
        <w:t xml:space="preserve"> </w:t>
      </w:r>
      <w:r w:rsidR="00CD77A2">
        <w:rPr>
          <w:color w:val="auto"/>
          <w:sz w:val="23"/>
          <w:szCs w:val="23"/>
        </w:rPr>
        <w:t xml:space="preserve">for the Doctor and partial audio privacy for the lady Counselor </w:t>
      </w:r>
      <w:r w:rsidR="00C86F1D">
        <w:rPr>
          <w:color w:val="auto"/>
          <w:sz w:val="23"/>
          <w:szCs w:val="23"/>
        </w:rPr>
        <w:t>as these camps are held in rooms available at the Parking sites.</w:t>
      </w:r>
      <w:r w:rsidR="00596D13">
        <w:rPr>
          <w:color w:val="auto"/>
          <w:sz w:val="23"/>
          <w:szCs w:val="23"/>
        </w:rPr>
        <w:t xml:space="preserve"> </w:t>
      </w:r>
      <w:r w:rsidR="00CD77A2">
        <w:rPr>
          <w:color w:val="auto"/>
          <w:sz w:val="23"/>
          <w:szCs w:val="23"/>
        </w:rPr>
        <w:t xml:space="preserve">The room has a sub room in the front which is used by the Counselor. </w:t>
      </w:r>
      <w:r w:rsidR="00551C46">
        <w:rPr>
          <w:color w:val="auto"/>
          <w:sz w:val="23"/>
          <w:szCs w:val="23"/>
        </w:rPr>
        <w:t>There has been no stock</w:t>
      </w:r>
      <w:r w:rsidR="00CD77A2">
        <w:rPr>
          <w:color w:val="auto"/>
          <w:sz w:val="23"/>
          <w:szCs w:val="23"/>
        </w:rPr>
        <w:t xml:space="preserve"> </w:t>
      </w:r>
      <w:r w:rsidR="00551C46">
        <w:rPr>
          <w:color w:val="auto"/>
          <w:sz w:val="23"/>
          <w:szCs w:val="23"/>
        </w:rPr>
        <w:t xml:space="preserve">outs and there is availability of </w:t>
      </w:r>
      <w:r w:rsidR="00C86F1D">
        <w:rPr>
          <w:color w:val="auto"/>
          <w:sz w:val="23"/>
          <w:szCs w:val="23"/>
        </w:rPr>
        <w:t xml:space="preserve">STI drugs. General </w:t>
      </w:r>
      <w:r w:rsidR="00551C46">
        <w:rPr>
          <w:color w:val="auto"/>
          <w:sz w:val="23"/>
          <w:szCs w:val="23"/>
        </w:rPr>
        <w:t>medicines</w:t>
      </w:r>
      <w:r w:rsidR="00C86F1D">
        <w:rPr>
          <w:color w:val="auto"/>
          <w:sz w:val="23"/>
          <w:szCs w:val="23"/>
        </w:rPr>
        <w:t xml:space="preserve"> are often supplied by the organization</w:t>
      </w:r>
      <w:r w:rsidR="00CD77A2">
        <w:rPr>
          <w:color w:val="auto"/>
          <w:sz w:val="23"/>
          <w:szCs w:val="23"/>
        </w:rPr>
        <w:t xml:space="preserve"> and these are sometimes not available</w:t>
      </w:r>
      <w:r w:rsidR="00551C46">
        <w:rPr>
          <w:color w:val="auto"/>
          <w:sz w:val="23"/>
          <w:szCs w:val="23"/>
        </w:rPr>
        <w:t xml:space="preserve">. </w:t>
      </w:r>
      <w:r w:rsidR="00596D13">
        <w:rPr>
          <w:color w:val="auto"/>
          <w:sz w:val="23"/>
          <w:szCs w:val="23"/>
        </w:rPr>
        <w:t xml:space="preserve"> </w:t>
      </w:r>
      <w:r>
        <w:rPr>
          <w:color w:val="auto"/>
          <w:sz w:val="23"/>
          <w:szCs w:val="23"/>
        </w:rPr>
        <w:t xml:space="preserve"> </w:t>
      </w:r>
    </w:p>
    <w:p w:rsidR="006A5DC6" w:rsidRDefault="006A5DC6" w:rsidP="005D2759">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3. In case of migrants and truckers the STI drugs are to be purchased by the target population, whether there is a system of procurement and availability of quality drugs with use of revolving funds. </w:t>
      </w:r>
    </w:p>
    <w:p w:rsidR="006A5DC6" w:rsidRDefault="00C86F1D" w:rsidP="00551C46">
      <w:pPr>
        <w:pStyle w:val="Default"/>
        <w:spacing w:after="27"/>
        <w:ind w:left="720"/>
        <w:jc w:val="both"/>
        <w:rPr>
          <w:color w:val="auto"/>
          <w:sz w:val="23"/>
          <w:szCs w:val="23"/>
        </w:rPr>
      </w:pPr>
      <w:r>
        <w:rPr>
          <w:color w:val="auto"/>
          <w:sz w:val="23"/>
          <w:szCs w:val="23"/>
        </w:rPr>
        <w:t>The issue of selling STI drugs and the revolving fund has reportedly caused clients to question the need to purchase STI drugs which has led to the organization diverting clients to Government treatment centres.</w:t>
      </w:r>
      <w:r w:rsidR="006A5DC6">
        <w:rPr>
          <w:color w:val="auto"/>
          <w:sz w:val="23"/>
          <w:szCs w:val="23"/>
        </w:rPr>
        <w:t xml:space="preserve"> </w:t>
      </w:r>
      <w:r w:rsidR="00CD77A2">
        <w:rPr>
          <w:color w:val="auto"/>
          <w:sz w:val="23"/>
          <w:szCs w:val="23"/>
        </w:rPr>
        <w:t>During our visit to the health camp at Patel Parking on the 4</w:t>
      </w:r>
      <w:r w:rsidR="00CD77A2" w:rsidRPr="00CD77A2">
        <w:rPr>
          <w:color w:val="auto"/>
          <w:sz w:val="23"/>
          <w:szCs w:val="23"/>
          <w:vertAlign w:val="superscript"/>
        </w:rPr>
        <w:t>th</w:t>
      </w:r>
      <w:r w:rsidR="00CD77A2">
        <w:rPr>
          <w:color w:val="auto"/>
          <w:sz w:val="23"/>
          <w:szCs w:val="23"/>
        </w:rPr>
        <w:t xml:space="preserve"> of July, 2015, one client returned the medicines after being told that he would have to pay about Rs. 30 /- for the same.</w:t>
      </w:r>
    </w:p>
    <w:p w:rsidR="006A5DC6" w:rsidRDefault="006A5DC6" w:rsidP="00551C46">
      <w:pPr>
        <w:pStyle w:val="Default"/>
        <w:spacing w:after="27"/>
        <w:jc w:val="both"/>
        <w:rPr>
          <w:color w:val="auto"/>
          <w:sz w:val="23"/>
          <w:szCs w:val="23"/>
        </w:rPr>
      </w:pPr>
    </w:p>
    <w:p w:rsidR="006A5DC6" w:rsidRDefault="0091722A" w:rsidP="0091722A">
      <w:pPr>
        <w:pStyle w:val="Default"/>
        <w:spacing w:after="27"/>
        <w:rPr>
          <w:color w:val="auto"/>
          <w:sz w:val="23"/>
          <w:szCs w:val="23"/>
        </w:rPr>
      </w:pPr>
      <w:r>
        <w:rPr>
          <w:color w:val="auto"/>
          <w:sz w:val="23"/>
          <w:szCs w:val="23"/>
        </w:rPr>
        <w:t>4. Quality of treatment in the service provisioning- adherence to syndromic treatment protocol, follow up mechanism and adherence, referrals to VCTC,ART, DOTS centre and Community care centres.</w:t>
      </w:r>
    </w:p>
    <w:p w:rsidR="007A2B11" w:rsidRDefault="007A2B11" w:rsidP="006A5DC6">
      <w:pPr>
        <w:pStyle w:val="Default"/>
        <w:spacing w:after="27"/>
        <w:ind w:left="720"/>
        <w:rPr>
          <w:color w:val="auto"/>
          <w:sz w:val="23"/>
          <w:szCs w:val="23"/>
        </w:rPr>
      </w:pPr>
    </w:p>
    <w:p w:rsidR="006A5DC6" w:rsidRDefault="006A5DC6" w:rsidP="00551C46">
      <w:pPr>
        <w:pStyle w:val="Default"/>
        <w:spacing w:after="27"/>
        <w:ind w:left="720"/>
        <w:jc w:val="both"/>
        <w:rPr>
          <w:color w:val="auto"/>
          <w:sz w:val="23"/>
          <w:szCs w:val="23"/>
        </w:rPr>
      </w:pPr>
      <w:r>
        <w:rPr>
          <w:color w:val="auto"/>
          <w:sz w:val="23"/>
          <w:szCs w:val="23"/>
        </w:rPr>
        <w:t xml:space="preserve">There is a </w:t>
      </w:r>
      <w:r w:rsidR="00535797">
        <w:rPr>
          <w:color w:val="auto"/>
          <w:sz w:val="23"/>
          <w:szCs w:val="23"/>
        </w:rPr>
        <w:t xml:space="preserve">qualified local </w:t>
      </w:r>
      <w:r w:rsidR="0014437D">
        <w:rPr>
          <w:color w:val="auto"/>
          <w:sz w:val="23"/>
          <w:szCs w:val="23"/>
        </w:rPr>
        <w:t xml:space="preserve">physician </w:t>
      </w:r>
      <w:r>
        <w:rPr>
          <w:color w:val="auto"/>
          <w:sz w:val="23"/>
          <w:szCs w:val="23"/>
        </w:rPr>
        <w:t xml:space="preserve">who is </w:t>
      </w:r>
      <w:r w:rsidR="006523A0">
        <w:rPr>
          <w:color w:val="auto"/>
          <w:sz w:val="23"/>
          <w:szCs w:val="23"/>
        </w:rPr>
        <w:t xml:space="preserve">also </w:t>
      </w:r>
      <w:r w:rsidR="004508AC">
        <w:rPr>
          <w:color w:val="auto"/>
          <w:sz w:val="23"/>
          <w:szCs w:val="23"/>
        </w:rPr>
        <w:t xml:space="preserve">experienced </w:t>
      </w:r>
      <w:r w:rsidR="006523A0">
        <w:rPr>
          <w:color w:val="auto"/>
          <w:sz w:val="23"/>
          <w:szCs w:val="23"/>
        </w:rPr>
        <w:t xml:space="preserve">and </w:t>
      </w:r>
      <w:r w:rsidR="000F6C3F">
        <w:rPr>
          <w:color w:val="auto"/>
          <w:sz w:val="23"/>
          <w:szCs w:val="23"/>
        </w:rPr>
        <w:t>has a clinic in the operational area. The doctor has received training on Syndromic management and practices the same as reported</w:t>
      </w:r>
      <w:r>
        <w:rPr>
          <w:color w:val="auto"/>
          <w:sz w:val="23"/>
          <w:szCs w:val="23"/>
        </w:rPr>
        <w:t>.</w:t>
      </w:r>
      <w:r w:rsidR="000F6C3F">
        <w:rPr>
          <w:color w:val="auto"/>
          <w:sz w:val="23"/>
          <w:szCs w:val="23"/>
        </w:rPr>
        <w:t xml:space="preserve"> The organization sometimes refers clients to his clinic as he is willing to treat them there.</w:t>
      </w:r>
      <w:r w:rsidR="00B4433C">
        <w:rPr>
          <w:color w:val="auto"/>
          <w:sz w:val="23"/>
          <w:szCs w:val="23"/>
        </w:rPr>
        <w:t xml:space="preserve"> However, fund flow to the organization is creating difficulties for him too.</w:t>
      </w:r>
    </w:p>
    <w:p w:rsidR="0091722A" w:rsidRDefault="0091722A" w:rsidP="00551C46">
      <w:pPr>
        <w:pStyle w:val="Default"/>
        <w:spacing w:after="27"/>
        <w:jc w:val="both"/>
        <w:rPr>
          <w:color w:val="auto"/>
          <w:sz w:val="23"/>
          <w:szCs w:val="23"/>
        </w:rPr>
      </w:pPr>
      <w:r>
        <w:rPr>
          <w:color w:val="auto"/>
          <w:sz w:val="23"/>
          <w:szCs w:val="23"/>
        </w:rPr>
        <w:t xml:space="preserve"> </w:t>
      </w:r>
    </w:p>
    <w:p w:rsidR="0091722A" w:rsidRDefault="0091722A" w:rsidP="0091722A">
      <w:pPr>
        <w:pStyle w:val="Default"/>
        <w:spacing w:after="27"/>
        <w:rPr>
          <w:color w:val="auto"/>
          <w:sz w:val="23"/>
          <w:szCs w:val="23"/>
        </w:rPr>
      </w:pPr>
      <w:r>
        <w:rPr>
          <w:color w:val="auto"/>
          <w:sz w:val="23"/>
          <w:szCs w:val="23"/>
        </w:rPr>
        <w:t>5. Documentation- Availability of t</w:t>
      </w:r>
      <w:r w:rsidR="002C6E57">
        <w:rPr>
          <w:color w:val="auto"/>
          <w:sz w:val="23"/>
          <w:szCs w:val="23"/>
        </w:rPr>
        <w:t>reatment registers, referral sl</w:t>
      </w:r>
      <w:r w:rsidR="00FB0585">
        <w:rPr>
          <w:color w:val="auto"/>
          <w:sz w:val="23"/>
          <w:szCs w:val="23"/>
        </w:rPr>
        <w:t>i</w:t>
      </w:r>
      <w:r>
        <w:rPr>
          <w:color w:val="auto"/>
          <w:sz w:val="23"/>
          <w:szCs w:val="23"/>
        </w:rPr>
        <w:t xml:space="preserve">ps, follow up cards (as applicable- mentioned in the proposal), stock register for medicines, documents reflecting presence of system for procurement of medicines as endorsed by NACO/SACS and the supporting official documents in this regard. </w:t>
      </w:r>
    </w:p>
    <w:p w:rsidR="006A5DC6" w:rsidRDefault="006A5DC6" w:rsidP="00075586">
      <w:pPr>
        <w:pStyle w:val="Default"/>
        <w:spacing w:after="27"/>
        <w:ind w:left="720"/>
        <w:jc w:val="both"/>
        <w:rPr>
          <w:color w:val="auto"/>
          <w:sz w:val="23"/>
          <w:szCs w:val="23"/>
        </w:rPr>
      </w:pPr>
      <w:r>
        <w:rPr>
          <w:color w:val="auto"/>
          <w:sz w:val="23"/>
          <w:szCs w:val="23"/>
        </w:rPr>
        <w:t>Records are available as per norms.</w:t>
      </w:r>
      <w:r w:rsidR="00075586">
        <w:rPr>
          <w:color w:val="auto"/>
          <w:sz w:val="23"/>
          <w:szCs w:val="23"/>
        </w:rPr>
        <w:t xml:space="preserve"> The registers are up to date. However, the</w:t>
      </w:r>
      <w:r w:rsidR="008E0EED">
        <w:rPr>
          <w:color w:val="auto"/>
          <w:sz w:val="23"/>
          <w:szCs w:val="23"/>
        </w:rPr>
        <w:t xml:space="preserve">re is ove3r documentation with a day sheet for medicines usage which can be done away with if the existing exel sheet uses summation for cumulative usage </w:t>
      </w:r>
      <w:r w:rsidR="00075586">
        <w:rPr>
          <w:color w:val="auto"/>
          <w:sz w:val="23"/>
          <w:szCs w:val="23"/>
        </w:rPr>
        <w:t>to enable the user to be more efficient and less time consuming.</w:t>
      </w:r>
    </w:p>
    <w:p w:rsidR="006A5DC6" w:rsidRDefault="006A5DC6" w:rsidP="00075586">
      <w:pPr>
        <w:pStyle w:val="Default"/>
        <w:spacing w:after="27"/>
        <w:jc w:val="both"/>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6. Availability of Condoms- Type of distribution channel, accessibility, adequacy etc. </w:t>
      </w:r>
    </w:p>
    <w:p w:rsidR="007D27CD" w:rsidRDefault="007D27CD" w:rsidP="0091722A">
      <w:pPr>
        <w:pStyle w:val="Default"/>
        <w:spacing w:after="27"/>
        <w:rPr>
          <w:color w:val="auto"/>
          <w:sz w:val="23"/>
          <w:szCs w:val="23"/>
        </w:rPr>
      </w:pPr>
    </w:p>
    <w:p w:rsidR="007D27CD" w:rsidRDefault="007D27CD" w:rsidP="007D27CD">
      <w:pPr>
        <w:pStyle w:val="Default"/>
        <w:spacing w:after="27"/>
        <w:ind w:left="720"/>
        <w:jc w:val="both"/>
        <w:rPr>
          <w:color w:val="auto"/>
          <w:sz w:val="23"/>
          <w:szCs w:val="23"/>
        </w:rPr>
      </w:pPr>
      <w:r>
        <w:rPr>
          <w:color w:val="auto"/>
          <w:sz w:val="23"/>
          <w:szCs w:val="23"/>
        </w:rPr>
        <w:t xml:space="preserve">There is availability of condoms in most of the various outlets visited and the project had planned 80 outlets of which currently 60 are functional.  Out of the 60 only two are traditional. The supply chain </w:t>
      </w:r>
      <w:r w:rsidR="00D0727B">
        <w:rPr>
          <w:color w:val="auto"/>
          <w:sz w:val="23"/>
          <w:szCs w:val="23"/>
        </w:rPr>
        <w:t>is planned for replenishment through either PE channel or telephonic from the outlets.</w:t>
      </w:r>
    </w:p>
    <w:p w:rsidR="007D27CD" w:rsidRDefault="007D27CD" w:rsidP="007D27CD">
      <w:pPr>
        <w:pStyle w:val="Default"/>
        <w:spacing w:after="27"/>
        <w:ind w:left="720"/>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7. No. of condoms distributed- No. of condoms distributed through different channels/regular contacts. </w:t>
      </w:r>
    </w:p>
    <w:p w:rsidR="007A2B11" w:rsidRDefault="007A2B11" w:rsidP="006A5DC6">
      <w:pPr>
        <w:pStyle w:val="Default"/>
        <w:spacing w:after="27"/>
        <w:ind w:left="720"/>
        <w:rPr>
          <w:color w:val="auto"/>
          <w:sz w:val="23"/>
          <w:szCs w:val="23"/>
        </w:rPr>
      </w:pPr>
    </w:p>
    <w:p w:rsidR="006A5DC6" w:rsidRDefault="006A5DC6" w:rsidP="00500F45">
      <w:pPr>
        <w:pStyle w:val="Default"/>
        <w:spacing w:after="27"/>
        <w:ind w:left="720"/>
        <w:jc w:val="both"/>
        <w:rPr>
          <w:color w:val="auto"/>
          <w:sz w:val="23"/>
          <w:szCs w:val="23"/>
        </w:rPr>
      </w:pPr>
      <w:r>
        <w:rPr>
          <w:color w:val="auto"/>
          <w:sz w:val="23"/>
          <w:szCs w:val="23"/>
        </w:rPr>
        <w:t>Th</w:t>
      </w:r>
      <w:r w:rsidR="009F4EA5">
        <w:rPr>
          <w:color w:val="auto"/>
          <w:sz w:val="23"/>
          <w:szCs w:val="23"/>
        </w:rPr>
        <w:t xml:space="preserve">e project target was to do social marketing of </w:t>
      </w:r>
      <w:r w:rsidR="00D0727B">
        <w:rPr>
          <w:color w:val="auto"/>
          <w:sz w:val="23"/>
          <w:szCs w:val="23"/>
        </w:rPr>
        <w:t>10</w:t>
      </w:r>
      <w:r w:rsidR="00500F45">
        <w:rPr>
          <w:color w:val="auto"/>
          <w:sz w:val="23"/>
          <w:szCs w:val="23"/>
        </w:rPr>
        <w:t xml:space="preserve"> lakhs and </w:t>
      </w:r>
      <w:r w:rsidR="00D0727B">
        <w:rPr>
          <w:color w:val="auto"/>
          <w:sz w:val="23"/>
          <w:szCs w:val="23"/>
        </w:rPr>
        <w:t>08</w:t>
      </w:r>
      <w:r w:rsidR="00500F45">
        <w:rPr>
          <w:color w:val="auto"/>
          <w:sz w:val="23"/>
          <w:szCs w:val="23"/>
        </w:rPr>
        <w:t xml:space="preserve"> thousand co</w:t>
      </w:r>
      <w:r w:rsidR="009F4EA5">
        <w:rPr>
          <w:color w:val="auto"/>
          <w:sz w:val="23"/>
          <w:szCs w:val="23"/>
        </w:rPr>
        <w:t xml:space="preserve">ndoms </w:t>
      </w:r>
      <w:r w:rsidR="00500F45">
        <w:rPr>
          <w:color w:val="auto"/>
          <w:sz w:val="23"/>
          <w:szCs w:val="23"/>
        </w:rPr>
        <w:t xml:space="preserve">during 2014-15 </w:t>
      </w:r>
      <w:r w:rsidR="00B72F2C">
        <w:rPr>
          <w:color w:val="auto"/>
          <w:sz w:val="23"/>
          <w:szCs w:val="23"/>
        </w:rPr>
        <w:t xml:space="preserve">along with support from PSI </w:t>
      </w:r>
      <w:r w:rsidR="009F4EA5">
        <w:rPr>
          <w:color w:val="auto"/>
          <w:sz w:val="23"/>
          <w:szCs w:val="23"/>
        </w:rPr>
        <w:t xml:space="preserve">and the </w:t>
      </w:r>
      <w:r w:rsidR="00B72F2C">
        <w:rPr>
          <w:color w:val="auto"/>
          <w:sz w:val="23"/>
          <w:szCs w:val="23"/>
        </w:rPr>
        <w:t xml:space="preserve">project </w:t>
      </w:r>
      <w:r w:rsidR="009F4EA5">
        <w:rPr>
          <w:color w:val="auto"/>
          <w:sz w:val="23"/>
          <w:szCs w:val="23"/>
        </w:rPr>
        <w:t xml:space="preserve">team was able to do </w:t>
      </w:r>
      <w:r w:rsidR="00D0727B">
        <w:rPr>
          <w:color w:val="auto"/>
          <w:sz w:val="23"/>
          <w:szCs w:val="23"/>
        </w:rPr>
        <w:t>40</w:t>
      </w:r>
      <w:r w:rsidR="009F4EA5">
        <w:rPr>
          <w:color w:val="auto"/>
          <w:sz w:val="23"/>
          <w:szCs w:val="23"/>
        </w:rPr>
        <w:t>,</w:t>
      </w:r>
      <w:r w:rsidR="00D0727B">
        <w:rPr>
          <w:color w:val="auto"/>
          <w:sz w:val="23"/>
          <w:szCs w:val="23"/>
        </w:rPr>
        <w:t>7</w:t>
      </w:r>
      <w:r w:rsidR="00A11082">
        <w:rPr>
          <w:color w:val="auto"/>
          <w:sz w:val="23"/>
          <w:szCs w:val="23"/>
        </w:rPr>
        <w:t>9</w:t>
      </w:r>
      <w:r w:rsidR="00D0727B">
        <w:rPr>
          <w:color w:val="auto"/>
          <w:sz w:val="23"/>
          <w:szCs w:val="23"/>
        </w:rPr>
        <w:t>6</w:t>
      </w:r>
      <w:r w:rsidR="009F4EA5">
        <w:rPr>
          <w:color w:val="auto"/>
          <w:sz w:val="23"/>
          <w:szCs w:val="23"/>
        </w:rPr>
        <w:t xml:space="preserve"> during th</w:t>
      </w:r>
      <w:r w:rsidR="00B72F2C">
        <w:rPr>
          <w:color w:val="auto"/>
          <w:sz w:val="23"/>
          <w:szCs w:val="23"/>
        </w:rPr>
        <w:t xml:space="preserve">e same </w:t>
      </w:r>
      <w:r w:rsidR="009F4EA5">
        <w:rPr>
          <w:color w:val="auto"/>
          <w:sz w:val="23"/>
          <w:szCs w:val="23"/>
        </w:rPr>
        <w:t xml:space="preserve">period </w:t>
      </w:r>
      <w:r w:rsidR="00CF4839">
        <w:rPr>
          <w:color w:val="auto"/>
          <w:sz w:val="23"/>
          <w:szCs w:val="23"/>
        </w:rPr>
        <w:t xml:space="preserve">taking into consideration that PSI data is not available. </w:t>
      </w:r>
      <w:r w:rsidR="00D0727B">
        <w:rPr>
          <w:color w:val="auto"/>
          <w:sz w:val="23"/>
          <w:szCs w:val="23"/>
        </w:rPr>
        <w:t>PSI after two bouts did not come and do any refilling or follow up. The FSW and MSM / IDU core group projects also overla</w:t>
      </w:r>
      <w:r w:rsidR="00B4433C">
        <w:rPr>
          <w:color w:val="auto"/>
          <w:sz w:val="23"/>
          <w:szCs w:val="23"/>
        </w:rPr>
        <w:t>p</w:t>
      </w:r>
      <w:r w:rsidR="00D0727B">
        <w:rPr>
          <w:color w:val="auto"/>
          <w:sz w:val="23"/>
          <w:szCs w:val="23"/>
        </w:rPr>
        <w:t xml:space="preserve"> in operational area terms causing difficulty for condom social marketing. </w:t>
      </w:r>
      <w:r w:rsidR="00CF4839">
        <w:rPr>
          <w:color w:val="auto"/>
          <w:sz w:val="23"/>
          <w:szCs w:val="23"/>
        </w:rPr>
        <w:t>T</w:t>
      </w:r>
      <w:r w:rsidR="009F4EA5">
        <w:rPr>
          <w:color w:val="auto"/>
          <w:sz w:val="23"/>
          <w:szCs w:val="23"/>
        </w:rPr>
        <w:t xml:space="preserve">he revolving fund is Rs. </w:t>
      </w:r>
      <w:r w:rsidR="00B72F2C">
        <w:rPr>
          <w:color w:val="auto"/>
          <w:sz w:val="23"/>
          <w:szCs w:val="23"/>
        </w:rPr>
        <w:t>10</w:t>
      </w:r>
      <w:r w:rsidR="009F4EA5">
        <w:rPr>
          <w:color w:val="auto"/>
          <w:sz w:val="23"/>
          <w:szCs w:val="23"/>
        </w:rPr>
        <w:t>,</w:t>
      </w:r>
      <w:r w:rsidR="00B72F2C">
        <w:rPr>
          <w:color w:val="auto"/>
          <w:sz w:val="23"/>
          <w:szCs w:val="23"/>
        </w:rPr>
        <w:t>000</w:t>
      </w:r>
      <w:r w:rsidR="009F4EA5">
        <w:rPr>
          <w:color w:val="auto"/>
          <w:sz w:val="23"/>
          <w:szCs w:val="23"/>
        </w:rPr>
        <w:t xml:space="preserve"> /-. </w:t>
      </w:r>
      <w:r w:rsidR="00C14140">
        <w:rPr>
          <w:color w:val="auto"/>
          <w:sz w:val="23"/>
          <w:szCs w:val="23"/>
        </w:rPr>
        <w:t xml:space="preserve"> It is apparent that the target is unrealistic </w:t>
      </w:r>
      <w:r w:rsidR="00D0727B">
        <w:rPr>
          <w:color w:val="auto"/>
          <w:sz w:val="23"/>
          <w:szCs w:val="23"/>
        </w:rPr>
        <w:t xml:space="preserve">and </w:t>
      </w:r>
      <w:r w:rsidR="00C14140">
        <w:rPr>
          <w:color w:val="auto"/>
          <w:sz w:val="23"/>
          <w:szCs w:val="23"/>
        </w:rPr>
        <w:t xml:space="preserve">the PSI support is </w:t>
      </w:r>
      <w:r w:rsidR="00D0727B">
        <w:rPr>
          <w:color w:val="auto"/>
          <w:sz w:val="23"/>
          <w:szCs w:val="23"/>
        </w:rPr>
        <w:t>not workable. Recently the target has been revised to 84, 000</w:t>
      </w:r>
      <w:r w:rsidR="00B4433C">
        <w:rPr>
          <w:color w:val="auto"/>
          <w:sz w:val="23"/>
          <w:szCs w:val="23"/>
        </w:rPr>
        <w:t xml:space="preserve"> which is more realistic</w:t>
      </w:r>
      <w:r w:rsidR="00C14140">
        <w:rPr>
          <w:color w:val="auto"/>
          <w:sz w:val="23"/>
          <w:szCs w:val="23"/>
        </w:rPr>
        <w:t>.</w:t>
      </w:r>
    </w:p>
    <w:p w:rsidR="008E4867" w:rsidRDefault="008E4867" w:rsidP="006A5DC6">
      <w:pPr>
        <w:pStyle w:val="Default"/>
        <w:spacing w:after="27"/>
        <w:ind w:left="720"/>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8. No. of Needles / Syringes distributed through outreach / DIC. </w:t>
      </w:r>
    </w:p>
    <w:p w:rsidR="003E4CC0" w:rsidRDefault="003E4CC0" w:rsidP="0091722A">
      <w:pPr>
        <w:pStyle w:val="Default"/>
        <w:spacing w:after="27"/>
        <w:rPr>
          <w:color w:val="auto"/>
          <w:sz w:val="23"/>
          <w:szCs w:val="23"/>
        </w:rPr>
      </w:pPr>
    </w:p>
    <w:p w:rsidR="00B72F2C" w:rsidRDefault="00B72F2C" w:rsidP="0091722A">
      <w:pPr>
        <w:pStyle w:val="Default"/>
        <w:spacing w:after="27"/>
        <w:rPr>
          <w:color w:val="auto"/>
          <w:sz w:val="23"/>
          <w:szCs w:val="23"/>
        </w:rPr>
      </w:pPr>
      <w:r>
        <w:rPr>
          <w:color w:val="auto"/>
          <w:sz w:val="23"/>
          <w:szCs w:val="23"/>
        </w:rPr>
        <w:tab/>
        <w:t>Not applicable.</w:t>
      </w:r>
    </w:p>
    <w:p w:rsidR="00B72F2C" w:rsidRDefault="00B72F2C" w:rsidP="0091722A">
      <w:pPr>
        <w:pStyle w:val="Default"/>
        <w:spacing w:after="27"/>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9. Information on linkages for ICTC, DOT, ART, STI clinics. </w:t>
      </w:r>
    </w:p>
    <w:p w:rsidR="007A2B11" w:rsidRDefault="007A2B11" w:rsidP="0031761B">
      <w:pPr>
        <w:pStyle w:val="Default"/>
        <w:spacing w:after="27"/>
        <w:ind w:left="720"/>
        <w:rPr>
          <w:color w:val="auto"/>
          <w:sz w:val="23"/>
          <w:szCs w:val="23"/>
        </w:rPr>
      </w:pPr>
    </w:p>
    <w:p w:rsidR="006A5DC6" w:rsidRDefault="006A5DC6" w:rsidP="002508E9">
      <w:pPr>
        <w:pStyle w:val="Default"/>
        <w:spacing w:after="27"/>
        <w:ind w:left="720"/>
        <w:jc w:val="both"/>
        <w:rPr>
          <w:color w:val="auto"/>
          <w:sz w:val="23"/>
          <w:szCs w:val="23"/>
        </w:rPr>
      </w:pPr>
      <w:r>
        <w:rPr>
          <w:color w:val="auto"/>
          <w:sz w:val="23"/>
          <w:szCs w:val="23"/>
        </w:rPr>
        <w:t xml:space="preserve">The local ICTC is </w:t>
      </w:r>
      <w:r w:rsidR="00250855">
        <w:rPr>
          <w:color w:val="auto"/>
          <w:sz w:val="23"/>
          <w:szCs w:val="23"/>
        </w:rPr>
        <w:t xml:space="preserve">located </w:t>
      </w:r>
      <w:r w:rsidR="002508E9">
        <w:rPr>
          <w:color w:val="auto"/>
          <w:sz w:val="23"/>
          <w:szCs w:val="23"/>
        </w:rPr>
        <w:t xml:space="preserve">at </w:t>
      </w:r>
      <w:r w:rsidR="00D0727B">
        <w:rPr>
          <w:color w:val="auto"/>
          <w:sz w:val="23"/>
          <w:szCs w:val="23"/>
        </w:rPr>
        <w:t>Dar</w:t>
      </w:r>
      <w:r w:rsidR="00B4433C">
        <w:rPr>
          <w:color w:val="auto"/>
          <w:sz w:val="23"/>
          <w:szCs w:val="23"/>
        </w:rPr>
        <w:t>l</w:t>
      </w:r>
      <w:r w:rsidR="00D0727B">
        <w:rPr>
          <w:color w:val="auto"/>
          <w:sz w:val="23"/>
          <w:szCs w:val="23"/>
        </w:rPr>
        <w:t xml:space="preserve">imra Urban health centre which is about 5 </w:t>
      </w:r>
      <w:r w:rsidR="002508E9">
        <w:rPr>
          <w:color w:val="auto"/>
          <w:sz w:val="23"/>
          <w:szCs w:val="23"/>
        </w:rPr>
        <w:t>kilometers away</w:t>
      </w:r>
      <w:r w:rsidR="00B764F9">
        <w:rPr>
          <w:color w:val="auto"/>
          <w:sz w:val="23"/>
          <w:szCs w:val="23"/>
        </w:rPr>
        <w:t xml:space="preserve">. </w:t>
      </w:r>
      <w:r w:rsidR="0010039F">
        <w:rPr>
          <w:color w:val="auto"/>
          <w:sz w:val="23"/>
          <w:szCs w:val="23"/>
        </w:rPr>
        <w:t>T</w:t>
      </w:r>
      <w:r w:rsidR="00250855">
        <w:rPr>
          <w:color w:val="auto"/>
          <w:sz w:val="23"/>
          <w:szCs w:val="23"/>
        </w:rPr>
        <w:t>her</w:t>
      </w:r>
      <w:r w:rsidR="00F410BA">
        <w:rPr>
          <w:color w:val="auto"/>
          <w:sz w:val="23"/>
          <w:szCs w:val="23"/>
        </w:rPr>
        <w:t xml:space="preserve">e is good </w:t>
      </w:r>
      <w:r w:rsidR="002508E9">
        <w:rPr>
          <w:color w:val="auto"/>
          <w:sz w:val="23"/>
          <w:szCs w:val="23"/>
        </w:rPr>
        <w:t xml:space="preserve">linkage with the local </w:t>
      </w:r>
      <w:r w:rsidR="00F410BA">
        <w:rPr>
          <w:color w:val="auto"/>
          <w:sz w:val="23"/>
          <w:szCs w:val="23"/>
        </w:rPr>
        <w:t xml:space="preserve">ICTC </w:t>
      </w:r>
      <w:r w:rsidR="0010039F">
        <w:rPr>
          <w:color w:val="auto"/>
          <w:sz w:val="23"/>
          <w:szCs w:val="23"/>
        </w:rPr>
        <w:t>centre</w:t>
      </w:r>
      <w:r w:rsidR="00D0727B">
        <w:rPr>
          <w:color w:val="auto"/>
          <w:sz w:val="23"/>
          <w:szCs w:val="23"/>
        </w:rPr>
        <w:t xml:space="preserve"> but the costs are prohibitive owing to auto rickshaw costs. </w:t>
      </w:r>
      <w:r w:rsidR="00B4433C">
        <w:rPr>
          <w:color w:val="auto"/>
          <w:sz w:val="23"/>
          <w:szCs w:val="23"/>
        </w:rPr>
        <w:t xml:space="preserve">Regarding reports the Urban Health Centre is proactive and gives priority to truckers reports and the ORW often waits to collects these reports. However, the other ICTC centres which are nearer to some of the project sites and heavy workloads and thus reporting is delayed. </w:t>
      </w:r>
      <w:r w:rsidR="00D0727B">
        <w:rPr>
          <w:color w:val="auto"/>
          <w:sz w:val="23"/>
          <w:szCs w:val="23"/>
        </w:rPr>
        <w:t>Regarding DOTS there is a Rajasthan based NGO Ajeevika which is working on TB close by and the project receives substantial support</w:t>
      </w:r>
      <w:r w:rsidR="00B311B2">
        <w:rPr>
          <w:color w:val="auto"/>
          <w:sz w:val="23"/>
          <w:szCs w:val="23"/>
        </w:rPr>
        <w:t xml:space="preserve"> including</w:t>
      </w:r>
      <w:r w:rsidR="00AB12A7">
        <w:rPr>
          <w:color w:val="auto"/>
          <w:sz w:val="23"/>
          <w:szCs w:val="23"/>
        </w:rPr>
        <w:t xml:space="preserve"> the mobile van for migrants</w:t>
      </w:r>
      <w:r w:rsidR="0010039F">
        <w:rPr>
          <w:color w:val="auto"/>
          <w:sz w:val="23"/>
          <w:szCs w:val="23"/>
        </w:rPr>
        <w:t>.</w:t>
      </w:r>
      <w:r w:rsidR="00D0727B">
        <w:rPr>
          <w:color w:val="auto"/>
          <w:sz w:val="23"/>
          <w:szCs w:val="23"/>
        </w:rPr>
        <w:t xml:space="preserve"> During the last month one DOTS case was positive in the Urban Health centre.</w:t>
      </w:r>
    </w:p>
    <w:p w:rsidR="0031761B" w:rsidRDefault="0031761B" w:rsidP="002508E9">
      <w:pPr>
        <w:pStyle w:val="Default"/>
        <w:spacing w:after="27"/>
        <w:jc w:val="both"/>
        <w:rPr>
          <w:color w:val="auto"/>
          <w:sz w:val="23"/>
          <w:szCs w:val="23"/>
        </w:rPr>
      </w:pPr>
    </w:p>
    <w:p w:rsidR="0091722A" w:rsidRDefault="0091722A" w:rsidP="0091722A">
      <w:pPr>
        <w:pStyle w:val="Default"/>
        <w:rPr>
          <w:color w:val="auto"/>
          <w:sz w:val="23"/>
          <w:szCs w:val="23"/>
        </w:rPr>
      </w:pPr>
      <w:r>
        <w:rPr>
          <w:color w:val="auto"/>
          <w:sz w:val="23"/>
          <w:szCs w:val="23"/>
        </w:rPr>
        <w:t xml:space="preserve">10. Referrals and follows up </w:t>
      </w:r>
    </w:p>
    <w:p w:rsidR="007A2B11" w:rsidRDefault="007A2B11" w:rsidP="0031761B">
      <w:pPr>
        <w:pStyle w:val="Default"/>
        <w:spacing w:after="27"/>
        <w:ind w:left="720"/>
        <w:rPr>
          <w:color w:val="auto"/>
          <w:sz w:val="23"/>
          <w:szCs w:val="23"/>
        </w:rPr>
      </w:pPr>
    </w:p>
    <w:p w:rsidR="0031761B" w:rsidRDefault="00876EF9" w:rsidP="004F25CE">
      <w:pPr>
        <w:pStyle w:val="Default"/>
        <w:spacing w:after="27"/>
        <w:ind w:left="720"/>
        <w:jc w:val="both"/>
        <w:rPr>
          <w:color w:val="auto"/>
          <w:sz w:val="23"/>
          <w:szCs w:val="23"/>
        </w:rPr>
      </w:pPr>
      <w:r>
        <w:rPr>
          <w:color w:val="auto"/>
          <w:sz w:val="23"/>
          <w:szCs w:val="23"/>
        </w:rPr>
        <w:t xml:space="preserve">Referrals </w:t>
      </w:r>
      <w:r w:rsidR="004F25CE">
        <w:rPr>
          <w:color w:val="auto"/>
          <w:sz w:val="23"/>
          <w:szCs w:val="23"/>
        </w:rPr>
        <w:t xml:space="preserve">were </w:t>
      </w:r>
      <w:r w:rsidR="00CB10FA">
        <w:rPr>
          <w:color w:val="auto"/>
          <w:sz w:val="23"/>
          <w:szCs w:val="23"/>
        </w:rPr>
        <w:t>4</w:t>
      </w:r>
      <w:r w:rsidR="004F25CE">
        <w:rPr>
          <w:color w:val="auto"/>
          <w:sz w:val="23"/>
          <w:szCs w:val="23"/>
        </w:rPr>
        <w:t>,</w:t>
      </w:r>
      <w:r w:rsidR="00CB10FA">
        <w:rPr>
          <w:color w:val="auto"/>
          <w:sz w:val="23"/>
          <w:szCs w:val="23"/>
        </w:rPr>
        <w:t>833</w:t>
      </w:r>
      <w:r w:rsidR="004F25CE">
        <w:rPr>
          <w:color w:val="auto"/>
          <w:sz w:val="23"/>
          <w:szCs w:val="23"/>
        </w:rPr>
        <w:t xml:space="preserve"> in the 2014-15 with an average of 4</w:t>
      </w:r>
      <w:r w:rsidR="00CB10FA">
        <w:rPr>
          <w:color w:val="auto"/>
          <w:sz w:val="23"/>
          <w:szCs w:val="23"/>
        </w:rPr>
        <w:t>00</w:t>
      </w:r>
      <w:r w:rsidR="004F25CE">
        <w:rPr>
          <w:color w:val="auto"/>
          <w:sz w:val="23"/>
          <w:szCs w:val="23"/>
        </w:rPr>
        <w:t xml:space="preserve"> per month and out of that </w:t>
      </w:r>
      <w:r>
        <w:rPr>
          <w:color w:val="auto"/>
          <w:sz w:val="23"/>
          <w:szCs w:val="23"/>
        </w:rPr>
        <w:t xml:space="preserve">and follow up appears </w:t>
      </w:r>
      <w:r w:rsidR="005472AA">
        <w:rPr>
          <w:color w:val="auto"/>
          <w:sz w:val="23"/>
          <w:szCs w:val="23"/>
        </w:rPr>
        <w:t xml:space="preserve">moderate with </w:t>
      </w:r>
      <w:r w:rsidR="004F25CE">
        <w:rPr>
          <w:color w:val="auto"/>
          <w:sz w:val="23"/>
          <w:szCs w:val="23"/>
        </w:rPr>
        <w:t>1,</w:t>
      </w:r>
      <w:r w:rsidR="00CB10FA">
        <w:rPr>
          <w:color w:val="auto"/>
          <w:sz w:val="23"/>
          <w:szCs w:val="23"/>
        </w:rPr>
        <w:t>773</w:t>
      </w:r>
      <w:r w:rsidR="005472AA">
        <w:rPr>
          <w:color w:val="auto"/>
          <w:sz w:val="23"/>
          <w:szCs w:val="23"/>
        </w:rPr>
        <w:t xml:space="preserve"> tested during the </w:t>
      </w:r>
      <w:r w:rsidR="004F25CE">
        <w:rPr>
          <w:color w:val="auto"/>
          <w:sz w:val="23"/>
          <w:szCs w:val="23"/>
        </w:rPr>
        <w:t xml:space="preserve">same period </w:t>
      </w:r>
      <w:r w:rsidR="005472AA">
        <w:rPr>
          <w:color w:val="auto"/>
          <w:sz w:val="23"/>
          <w:szCs w:val="23"/>
        </w:rPr>
        <w:t>and 1</w:t>
      </w:r>
      <w:r w:rsidR="00CB10FA">
        <w:rPr>
          <w:color w:val="auto"/>
          <w:sz w:val="23"/>
          <w:szCs w:val="23"/>
        </w:rPr>
        <w:t>3 cases</w:t>
      </w:r>
      <w:r w:rsidR="005472AA">
        <w:rPr>
          <w:color w:val="auto"/>
          <w:sz w:val="23"/>
          <w:szCs w:val="23"/>
        </w:rPr>
        <w:t xml:space="preserve"> w</w:t>
      </w:r>
      <w:r w:rsidR="00CB10FA">
        <w:rPr>
          <w:color w:val="auto"/>
          <w:sz w:val="23"/>
          <w:szCs w:val="23"/>
        </w:rPr>
        <w:t>ere</w:t>
      </w:r>
      <w:r w:rsidR="005472AA">
        <w:rPr>
          <w:color w:val="auto"/>
          <w:sz w:val="23"/>
          <w:szCs w:val="23"/>
        </w:rPr>
        <w:t xml:space="preserve"> found </w:t>
      </w:r>
      <w:r w:rsidR="004F25CE">
        <w:rPr>
          <w:color w:val="auto"/>
          <w:sz w:val="23"/>
          <w:szCs w:val="23"/>
        </w:rPr>
        <w:t xml:space="preserve">to be </w:t>
      </w:r>
      <w:r w:rsidR="005472AA">
        <w:rPr>
          <w:color w:val="auto"/>
          <w:sz w:val="23"/>
          <w:szCs w:val="23"/>
        </w:rPr>
        <w:t>positive</w:t>
      </w:r>
      <w:r>
        <w:rPr>
          <w:color w:val="auto"/>
          <w:sz w:val="23"/>
          <w:szCs w:val="23"/>
        </w:rPr>
        <w:t>.</w:t>
      </w:r>
      <w:r w:rsidR="005472AA">
        <w:rPr>
          <w:color w:val="auto"/>
          <w:sz w:val="23"/>
          <w:szCs w:val="23"/>
        </w:rPr>
        <w:t xml:space="preserve"> </w:t>
      </w:r>
      <w:r w:rsidR="00CB10FA">
        <w:rPr>
          <w:color w:val="auto"/>
          <w:sz w:val="23"/>
          <w:szCs w:val="23"/>
        </w:rPr>
        <w:t xml:space="preserve">Out of these 13 only 5 were </w:t>
      </w:r>
      <w:r w:rsidR="004F25CE">
        <w:rPr>
          <w:color w:val="auto"/>
          <w:sz w:val="23"/>
          <w:szCs w:val="23"/>
        </w:rPr>
        <w:t xml:space="preserve">linked </w:t>
      </w:r>
      <w:r w:rsidR="005472AA">
        <w:rPr>
          <w:color w:val="auto"/>
          <w:sz w:val="23"/>
          <w:szCs w:val="23"/>
        </w:rPr>
        <w:t xml:space="preserve">to the ART centre. </w:t>
      </w:r>
      <w:r w:rsidR="0031761B">
        <w:rPr>
          <w:color w:val="auto"/>
          <w:sz w:val="23"/>
          <w:szCs w:val="23"/>
        </w:rPr>
        <w:t xml:space="preserve">DOTS referrals </w:t>
      </w:r>
      <w:r w:rsidR="00CB10FA">
        <w:rPr>
          <w:color w:val="auto"/>
          <w:sz w:val="23"/>
          <w:szCs w:val="23"/>
        </w:rPr>
        <w:t xml:space="preserve">of positives </w:t>
      </w:r>
      <w:r w:rsidR="0031761B">
        <w:rPr>
          <w:color w:val="auto"/>
          <w:sz w:val="23"/>
          <w:szCs w:val="23"/>
        </w:rPr>
        <w:t xml:space="preserve">have </w:t>
      </w:r>
      <w:r>
        <w:rPr>
          <w:color w:val="auto"/>
          <w:sz w:val="23"/>
          <w:szCs w:val="23"/>
        </w:rPr>
        <w:t>been</w:t>
      </w:r>
      <w:r w:rsidR="005472AA">
        <w:rPr>
          <w:color w:val="auto"/>
          <w:sz w:val="23"/>
          <w:szCs w:val="23"/>
        </w:rPr>
        <w:t xml:space="preserve"> done.</w:t>
      </w:r>
      <w:r>
        <w:rPr>
          <w:color w:val="auto"/>
          <w:sz w:val="23"/>
          <w:szCs w:val="23"/>
        </w:rPr>
        <w:t xml:space="preserve"> </w:t>
      </w:r>
    </w:p>
    <w:p w:rsidR="0091722A" w:rsidRDefault="0091722A" w:rsidP="004F25CE">
      <w:pPr>
        <w:pStyle w:val="Default"/>
        <w:jc w:val="both"/>
        <w:rPr>
          <w:color w:val="auto"/>
          <w:sz w:val="23"/>
          <w:szCs w:val="23"/>
        </w:rPr>
      </w:pPr>
    </w:p>
    <w:p w:rsidR="0091722A" w:rsidRDefault="0091722A" w:rsidP="0091722A">
      <w:pPr>
        <w:pStyle w:val="Default"/>
        <w:rPr>
          <w:color w:val="auto"/>
          <w:sz w:val="23"/>
          <w:szCs w:val="23"/>
        </w:rPr>
      </w:pPr>
      <w:r>
        <w:rPr>
          <w:b/>
          <w:bCs/>
          <w:color w:val="auto"/>
          <w:sz w:val="23"/>
          <w:szCs w:val="23"/>
        </w:rPr>
        <w:t xml:space="preserve">V. Community participation </w:t>
      </w:r>
    </w:p>
    <w:p w:rsidR="009E257B" w:rsidRDefault="009E257B" w:rsidP="0091722A">
      <w:pPr>
        <w:pStyle w:val="Default"/>
        <w:spacing w:after="27"/>
        <w:rPr>
          <w:color w:val="auto"/>
          <w:sz w:val="23"/>
          <w:szCs w:val="23"/>
        </w:rPr>
      </w:pPr>
    </w:p>
    <w:p w:rsidR="0091722A" w:rsidRDefault="0091722A" w:rsidP="0091722A">
      <w:pPr>
        <w:pStyle w:val="Default"/>
        <w:spacing w:after="27"/>
        <w:rPr>
          <w:color w:val="auto"/>
          <w:sz w:val="23"/>
          <w:szCs w:val="23"/>
        </w:rPr>
      </w:pPr>
      <w:r>
        <w:rPr>
          <w:color w:val="auto"/>
          <w:sz w:val="23"/>
          <w:szCs w:val="23"/>
        </w:rPr>
        <w:t xml:space="preserve">1. Collectivization activities: No. of SHGs/Community groups/CBOs formed since inception, perspectives of these groups towards the project activities. </w:t>
      </w:r>
    </w:p>
    <w:p w:rsidR="00D73723" w:rsidRDefault="00D73723" w:rsidP="006E00C5">
      <w:pPr>
        <w:pStyle w:val="Default"/>
        <w:spacing w:after="27"/>
        <w:ind w:left="720"/>
        <w:rPr>
          <w:color w:val="auto"/>
          <w:sz w:val="23"/>
          <w:szCs w:val="23"/>
        </w:rPr>
      </w:pPr>
    </w:p>
    <w:p w:rsidR="006E00C5" w:rsidRDefault="006E00C5" w:rsidP="00D73723">
      <w:pPr>
        <w:pStyle w:val="Default"/>
        <w:spacing w:after="27"/>
        <w:ind w:left="720"/>
        <w:jc w:val="both"/>
        <w:rPr>
          <w:color w:val="auto"/>
          <w:sz w:val="23"/>
          <w:szCs w:val="23"/>
        </w:rPr>
      </w:pPr>
      <w:r>
        <w:rPr>
          <w:color w:val="auto"/>
          <w:sz w:val="23"/>
          <w:szCs w:val="23"/>
        </w:rPr>
        <w:t xml:space="preserve">Collectivization efforts </w:t>
      </w:r>
      <w:r w:rsidR="005472AA">
        <w:rPr>
          <w:color w:val="auto"/>
          <w:sz w:val="23"/>
          <w:szCs w:val="23"/>
        </w:rPr>
        <w:t xml:space="preserve">have not yet been </w:t>
      </w:r>
      <w:r w:rsidR="00B764F9">
        <w:rPr>
          <w:color w:val="auto"/>
          <w:sz w:val="23"/>
          <w:szCs w:val="23"/>
        </w:rPr>
        <w:t>attempted</w:t>
      </w:r>
      <w:r w:rsidR="005472AA">
        <w:rPr>
          <w:color w:val="auto"/>
          <w:sz w:val="23"/>
          <w:szCs w:val="23"/>
        </w:rPr>
        <w:t>.</w:t>
      </w:r>
      <w:r>
        <w:rPr>
          <w:color w:val="auto"/>
          <w:sz w:val="23"/>
          <w:szCs w:val="23"/>
        </w:rPr>
        <w:t xml:space="preserve"> </w:t>
      </w:r>
    </w:p>
    <w:p w:rsidR="003E4CC0" w:rsidRDefault="003E4CC0" w:rsidP="00D73723">
      <w:pPr>
        <w:pStyle w:val="Default"/>
        <w:jc w:val="both"/>
        <w:rPr>
          <w:color w:val="auto"/>
          <w:sz w:val="23"/>
          <w:szCs w:val="23"/>
        </w:rPr>
      </w:pPr>
    </w:p>
    <w:p w:rsidR="0091722A" w:rsidRDefault="0091722A" w:rsidP="0091722A">
      <w:pPr>
        <w:pStyle w:val="Default"/>
        <w:rPr>
          <w:color w:val="auto"/>
          <w:sz w:val="23"/>
          <w:szCs w:val="23"/>
        </w:rPr>
      </w:pPr>
      <w:r>
        <w:rPr>
          <w:color w:val="auto"/>
          <w:sz w:val="23"/>
          <w:szCs w:val="23"/>
        </w:rPr>
        <w:t xml:space="preserve">2. Community participation in project activities- level and extent of participation, reflection of the same in the activities and documents </w:t>
      </w:r>
    </w:p>
    <w:p w:rsidR="00D73723" w:rsidRDefault="00D73723" w:rsidP="006E00C5">
      <w:pPr>
        <w:pStyle w:val="Default"/>
        <w:ind w:left="720"/>
        <w:rPr>
          <w:color w:val="auto"/>
          <w:sz w:val="23"/>
          <w:szCs w:val="23"/>
        </w:rPr>
      </w:pPr>
    </w:p>
    <w:p w:rsidR="0091722A" w:rsidRDefault="006E00C5" w:rsidP="00D73723">
      <w:pPr>
        <w:pStyle w:val="Default"/>
        <w:ind w:left="720"/>
        <w:jc w:val="both"/>
        <w:rPr>
          <w:color w:val="auto"/>
          <w:sz w:val="23"/>
          <w:szCs w:val="23"/>
        </w:rPr>
      </w:pPr>
      <w:r>
        <w:rPr>
          <w:color w:val="auto"/>
          <w:sz w:val="23"/>
          <w:szCs w:val="23"/>
        </w:rPr>
        <w:lastRenderedPageBreak/>
        <w:t xml:space="preserve">Community participation </w:t>
      </w:r>
      <w:r w:rsidR="002508E9">
        <w:rPr>
          <w:color w:val="auto"/>
          <w:sz w:val="23"/>
          <w:szCs w:val="23"/>
        </w:rPr>
        <w:t xml:space="preserve">is restricted to support in hosting health camps </w:t>
      </w:r>
      <w:r w:rsidR="00250855">
        <w:rPr>
          <w:color w:val="auto"/>
          <w:sz w:val="23"/>
          <w:szCs w:val="23"/>
        </w:rPr>
        <w:t xml:space="preserve">and </w:t>
      </w:r>
      <w:r>
        <w:rPr>
          <w:color w:val="auto"/>
          <w:sz w:val="23"/>
          <w:szCs w:val="23"/>
        </w:rPr>
        <w:t>there is acceptance of the staff</w:t>
      </w:r>
      <w:r w:rsidR="002508E9">
        <w:rPr>
          <w:color w:val="auto"/>
          <w:sz w:val="23"/>
          <w:szCs w:val="23"/>
        </w:rPr>
        <w:t>.</w:t>
      </w:r>
    </w:p>
    <w:p w:rsidR="006E00C5" w:rsidRDefault="006E00C5" w:rsidP="00D73723">
      <w:pPr>
        <w:pStyle w:val="Default"/>
        <w:jc w:val="both"/>
        <w:rPr>
          <w:color w:val="auto"/>
          <w:sz w:val="23"/>
          <w:szCs w:val="23"/>
        </w:rPr>
      </w:pPr>
    </w:p>
    <w:p w:rsidR="0091722A" w:rsidRDefault="0091722A" w:rsidP="0091722A">
      <w:pPr>
        <w:pStyle w:val="Default"/>
        <w:rPr>
          <w:color w:val="auto"/>
          <w:sz w:val="23"/>
          <w:szCs w:val="23"/>
        </w:rPr>
      </w:pPr>
      <w:r>
        <w:rPr>
          <w:b/>
          <w:bCs/>
          <w:color w:val="auto"/>
          <w:sz w:val="23"/>
          <w:szCs w:val="23"/>
        </w:rPr>
        <w:t xml:space="preserve">VI. Linkages </w:t>
      </w:r>
    </w:p>
    <w:p w:rsidR="003E4CC0" w:rsidRDefault="003E4CC0" w:rsidP="0091722A">
      <w:pPr>
        <w:pStyle w:val="Default"/>
        <w:spacing w:after="28"/>
        <w:rPr>
          <w:color w:val="auto"/>
          <w:sz w:val="23"/>
          <w:szCs w:val="23"/>
        </w:rPr>
      </w:pPr>
    </w:p>
    <w:p w:rsidR="008C0308" w:rsidRDefault="0091722A" w:rsidP="0091722A">
      <w:pPr>
        <w:pStyle w:val="Default"/>
        <w:spacing w:after="28"/>
        <w:rPr>
          <w:color w:val="auto"/>
          <w:sz w:val="23"/>
          <w:szCs w:val="23"/>
        </w:rPr>
      </w:pPr>
      <w:r>
        <w:rPr>
          <w:color w:val="auto"/>
          <w:sz w:val="23"/>
          <w:szCs w:val="23"/>
        </w:rPr>
        <w:t xml:space="preserve">1. Assess the linkages established with the various services providers </w:t>
      </w:r>
      <w:r w:rsidR="008C0308">
        <w:rPr>
          <w:color w:val="auto"/>
          <w:sz w:val="23"/>
          <w:szCs w:val="23"/>
        </w:rPr>
        <w:t>like STI, ICTC, TB clinics etc…</w:t>
      </w:r>
    </w:p>
    <w:p w:rsidR="006E00C5" w:rsidRDefault="006E00C5" w:rsidP="00E00143">
      <w:pPr>
        <w:pStyle w:val="Default"/>
        <w:spacing w:after="28"/>
        <w:ind w:left="720"/>
        <w:jc w:val="both"/>
        <w:rPr>
          <w:color w:val="auto"/>
          <w:sz w:val="23"/>
          <w:szCs w:val="23"/>
        </w:rPr>
      </w:pPr>
      <w:r>
        <w:rPr>
          <w:color w:val="auto"/>
          <w:sz w:val="23"/>
          <w:szCs w:val="23"/>
        </w:rPr>
        <w:t>Linkages have been established with the ICTC</w:t>
      </w:r>
      <w:r w:rsidR="00EA65D7">
        <w:rPr>
          <w:color w:val="auto"/>
          <w:sz w:val="23"/>
          <w:szCs w:val="23"/>
        </w:rPr>
        <w:t>,</w:t>
      </w:r>
      <w:r w:rsidR="008C0308">
        <w:rPr>
          <w:color w:val="auto"/>
          <w:sz w:val="23"/>
          <w:szCs w:val="23"/>
        </w:rPr>
        <w:t xml:space="preserve"> STI testing </w:t>
      </w:r>
      <w:r w:rsidR="005472AA">
        <w:rPr>
          <w:color w:val="auto"/>
          <w:sz w:val="23"/>
          <w:szCs w:val="23"/>
        </w:rPr>
        <w:t>facilities</w:t>
      </w:r>
      <w:r w:rsidR="00EA65D7">
        <w:rPr>
          <w:color w:val="auto"/>
          <w:sz w:val="23"/>
          <w:szCs w:val="23"/>
        </w:rPr>
        <w:t xml:space="preserve"> and</w:t>
      </w:r>
      <w:r w:rsidR="005472AA">
        <w:rPr>
          <w:color w:val="auto"/>
          <w:sz w:val="23"/>
          <w:szCs w:val="23"/>
        </w:rPr>
        <w:t xml:space="preserve"> DOTS</w:t>
      </w:r>
      <w:r w:rsidR="00EA65D7">
        <w:rPr>
          <w:color w:val="auto"/>
          <w:sz w:val="23"/>
          <w:szCs w:val="23"/>
        </w:rPr>
        <w:t xml:space="preserve">. One problem is delayed reporting </w:t>
      </w:r>
      <w:r w:rsidR="00E00143">
        <w:rPr>
          <w:color w:val="auto"/>
          <w:sz w:val="23"/>
          <w:szCs w:val="23"/>
        </w:rPr>
        <w:t xml:space="preserve">in some of the related ICTC centres </w:t>
      </w:r>
      <w:r w:rsidR="00EA65D7">
        <w:rPr>
          <w:color w:val="auto"/>
          <w:sz w:val="23"/>
          <w:szCs w:val="23"/>
        </w:rPr>
        <w:t>which discourages the truckers</w:t>
      </w:r>
      <w:r w:rsidR="005472AA">
        <w:rPr>
          <w:color w:val="auto"/>
          <w:sz w:val="23"/>
          <w:szCs w:val="23"/>
        </w:rPr>
        <w:t>.</w:t>
      </w:r>
    </w:p>
    <w:p w:rsidR="008C0308" w:rsidRDefault="008C0308" w:rsidP="00E00143">
      <w:pPr>
        <w:pStyle w:val="Default"/>
        <w:spacing w:after="28"/>
        <w:jc w:val="both"/>
        <w:rPr>
          <w:color w:val="auto"/>
          <w:sz w:val="23"/>
          <w:szCs w:val="23"/>
        </w:rPr>
      </w:pPr>
    </w:p>
    <w:p w:rsidR="0091722A" w:rsidRDefault="0091722A" w:rsidP="0091722A">
      <w:pPr>
        <w:pStyle w:val="Default"/>
        <w:spacing w:after="28"/>
        <w:rPr>
          <w:color w:val="auto"/>
          <w:sz w:val="23"/>
          <w:szCs w:val="23"/>
        </w:rPr>
      </w:pPr>
      <w:r>
        <w:rPr>
          <w:color w:val="auto"/>
          <w:sz w:val="23"/>
          <w:szCs w:val="23"/>
        </w:rPr>
        <w:t xml:space="preserve">2. Percentages of HRGs tested in ICTC and gap between referred and tested. </w:t>
      </w:r>
    </w:p>
    <w:p w:rsidR="00D73723" w:rsidRDefault="00D73723" w:rsidP="00FF6201">
      <w:pPr>
        <w:pStyle w:val="Default"/>
        <w:spacing w:after="28"/>
        <w:ind w:left="720"/>
        <w:rPr>
          <w:color w:val="auto"/>
          <w:sz w:val="23"/>
          <w:szCs w:val="23"/>
        </w:rPr>
      </w:pPr>
    </w:p>
    <w:p w:rsidR="006E00C5" w:rsidRDefault="00093E4A" w:rsidP="00FF6201">
      <w:pPr>
        <w:pStyle w:val="Default"/>
        <w:spacing w:after="28"/>
        <w:ind w:left="720"/>
        <w:rPr>
          <w:color w:val="auto"/>
          <w:sz w:val="23"/>
          <w:szCs w:val="23"/>
        </w:rPr>
      </w:pPr>
      <w:r>
        <w:rPr>
          <w:color w:val="auto"/>
          <w:sz w:val="23"/>
          <w:szCs w:val="23"/>
        </w:rPr>
        <w:t xml:space="preserve">High risk mapping and identification </w:t>
      </w:r>
      <w:r w:rsidR="005472AA">
        <w:rPr>
          <w:color w:val="auto"/>
          <w:sz w:val="23"/>
          <w:szCs w:val="23"/>
        </w:rPr>
        <w:t xml:space="preserve">is not well taken up. The gap between referrals is that </w:t>
      </w:r>
      <w:r w:rsidR="00EA65D7">
        <w:rPr>
          <w:color w:val="auto"/>
          <w:sz w:val="23"/>
          <w:szCs w:val="23"/>
        </w:rPr>
        <w:t>4</w:t>
      </w:r>
      <w:r w:rsidR="00E527EA">
        <w:rPr>
          <w:color w:val="auto"/>
          <w:sz w:val="23"/>
          <w:szCs w:val="23"/>
        </w:rPr>
        <w:t>,</w:t>
      </w:r>
      <w:r w:rsidR="00EA65D7">
        <w:rPr>
          <w:color w:val="auto"/>
          <w:sz w:val="23"/>
          <w:szCs w:val="23"/>
        </w:rPr>
        <w:t>833</w:t>
      </w:r>
      <w:r w:rsidR="005472AA">
        <w:rPr>
          <w:color w:val="auto"/>
          <w:sz w:val="23"/>
          <w:szCs w:val="23"/>
        </w:rPr>
        <w:t xml:space="preserve"> were referred out of which </w:t>
      </w:r>
      <w:r w:rsidR="00E527EA">
        <w:rPr>
          <w:color w:val="auto"/>
          <w:sz w:val="23"/>
          <w:szCs w:val="23"/>
        </w:rPr>
        <w:t>1,</w:t>
      </w:r>
      <w:r w:rsidR="00EA65D7">
        <w:rPr>
          <w:color w:val="auto"/>
          <w:sz w:val="23"/>
          <w:szCs w:val="23"/>
        </w:rPr>
        <w:t>773</w:t>
      </w:r>
      <w:r w:rsidR="005472AA">
        <w:rPr>
          <w:color w:val="auto"/>
          <w:sz w:val="23"/>
          <w:szCs w:val="23"/>
        </w:rPr>
        <w:t xml:space="preserve"> were tested</w:t>
      </w:r>
      <w:r w:rsidR="00FF6201">
        <w:rPr>
          <w:color w:val="auto"/>
          <w:sz w:val="23"/>
          <w:szCs w:val="23"/>
        </w:rPr>
        <w:t>.</w:t>
      </w:r>
    </w:p>
    <w:p w:rsidR="003E4CC0" w:rsidRDefault="003E4CC0" w:rsidP="009E257B">
      <w:pPr>
        <w:pStyle w:val="Default"/>
        <w:rPr>
          <w:color w:val="auto"/>
          <w:sz w:val="23"/>
          <w:szCs w:val="23"/>
        </w:rPr>
      </w:pPr>
    </w:p>
    <w:p w:rsidR="009E257B" w:rsidRDefault="0091722A" w:rsidP="009E257B">
      <w:pPr>
        <w:pStyle w:val="Default"/>
        <w:rPr>
          <w:color w:val="auto"/>
          <w:sz w:val="23"/>
          <w:szCs w:val="23"/>
        </w:rPr>
      </w:pPr>
      <w:r>
        <w:rPr>
          <w:color w:val="auto"/>
          <w:sz w:val="23"/>
          <w:szCs w:val="23"/>
        </w:rPr>
        <w:t xml:space="preserve">3. Support system developed with various stakeholders and involvement of various stakeholders in the project. </w:t>
      </w:r>
    </w:p>
    <w:p w:rsidR="007A2B11" w:rsidRDefault="007A2B11" w:rsidP="00FF6201">
      <w:pPr>
        <w:pStyle w:val="Default"/>
        <w:ind w:left="720"/>
        <w:rPr>
          <w:color w:val="auto"/>
          <w:sz w:val="23"/>
          <w:szCs w:val="23"/>
        </w:rPr>
      </w:pPr>
    </w:p>
    <w:p w:rsidR="00FF6201" w:rsidRDefault="00FF6201" w:rsidP="00D73723">
      <w:pPr>
        <w:pStyle w:val="Default"/>
        <w:ind w:left="720"/>
        <w:jc w:val="both"/>
        <w:rPr>
          <w:color w:val="auto"/>
          <w:sz w:val="23"/>
          <w:szCs w:val="23"/>
        </w:rPr>
      </w:pPr>
      <w:r>
        <w:rPr>
          <w:color w:val="auto"/>
          <w:sz w:val="23"/>
          <w:szCs w:val="23"/>
        </w:rPr>
        <w:t xml:space="preserve">There is </w:t>
      </w:r>
      <w:r w:rsidR="008C0308">
        <w:rPr>
          <w:color w:val="auto"/>
          <w:sz w:val="23"/>
          <w:szCs w:val="23"/>
        </w:rPr>
        <w:t xml:space="preserve">good rapport developed with the different stakeholders including </w:t>
      </w:r>
      <w:r w:rsidR="007A2B11">
        <w:rPr>
          <w:color w:val="auto"/>
          <w:sz w:val="23"/>
          <w:szCs w:val="23"/>
        </w:rPr>
        <w:t xml:space="preserve">the </w:t>
      </w:r>
      <w:r w:rsidR="005472AA">
        <w:rPr>
          <w:color w:val="auto"/>
          <w:sz w:val="23"/>
          <w:szCs w:val="23"/>
        </w:rPr>
        <w:t>Transport compan</w:t>
      </w:r>
      <w:r w:rsidR="009F4EA5">
        <w:rPr>
          <w:color w:val="auto"/>
          <w:sz w:val="23"/>
          <w:szCs w:val="23"/>
        </w:rPr>
        <w:t>ie</w:t>
      </w:r>
      <w:r w:rsidR="005472AA">
        <w:rPr>
          <w:color w:val="auto"/>
          <w:sz w:val="23"/>
          <w:szCs w:val="23"/>
        </w:rPr>
        <w:t>s</w:t>
      </w:r>
      <w:r w:rsidR="00D73723">
        <w:rPr>
          <w:color w:val="auto"/>
          <w:sz w:val="23"/>
          <w:szCs w:val="23"/>
        </w:rPr>
        <w:t xml:space="preserve"> and the </w:t>
      </w:r>
      <w:r w:rsidR="00EA65D7">
        <w:rPr>
          <w:color w:val="auto"/>
          <w:sz w:val="23"/>
          <w:szCs w:val="23"/>
        </w:rPr>
        <w:t>Parking sites</w:t>
      </w:r>
      <w:r w:rsidR="00D73723">
        <w:rPr>
          <w:color w:val="auto"/>
          <w:sz w:val="23"/>
          <w:szCs w:val="23"/>
        </w:rPr>
        <w:t xml:space="preserve"> where the halt spots are located</w:t>
      </w:r>
      <w:r w:rsidR="007A2B11">
        <w:rPr>
          <w:color w:val="auto"/>
          <w:sz w:val="23"/>
          <w:szCs w:val="23"/>
        </w:rPr>
        <w:t>.</w:t>
      </w:r>
      <w:r w:rsidR="008C0308">
        <w:rPr>
          <w:color w:val="auto"/>
          <w:sz w:val="23"/>
          <w:szCs w:val="23"/>
        </w:rPr>
        <w:t xml:space="preserve"> </w:t>
      </w:r>
    </w:p>
    <w:p w:rsidR="00880D25" w:rsidRDefault="00880D25" w:rsidP="00D73723">
      <w:pPr>
        <w:pStyle w:val="Default"/>
        <w:jc w:val="both"/>
        <w:rPr>
          <w:b/>
          <w:bCs/>
          <w:color w:val="auto"/>
          <w:sz w:val="23"/>
          <w:szCs w:val="23"/>
        </w:rPr>
      </w:pPr>
    </w:p>
    <w:p w:rsidR="00D73723" w:rsidRDefault="00D73723" w:rsidP="009E257B">
      <w:pPr>
        <w:pStyle w:val="Default"/>
        <w:rPr>
          <w:b/>
          <w:bCs/>
          <w:color w:val="auto"/>
          <w:sz w:val="23"/>
          <w:szCs w:val="23"/>
        </w:rPr>
      </w:pPr>
    </w:p>
    <w:p w:rsidR="0091722A" w:rsidRDefault="0091722A" w:rsidP="009E257B">
      <w:pPr>
        <w:pStyle w:val="Default"/>
        <w:rPr>
          <w:color w:val="auto"/>
          <w:sz w:val="23"/>
          <w:szCs w:val="23"/>
        </w:rPr>
      </w:pPr>
      <w:r>
        <w:rPr>
          <w:b/>
          <w:bCs/>
          <w:color w:val="auto"/>
          <w:sz w:val="23"/>
          <w:szCs w:val="23"/>
        </w:rPr>
        <w:t xml:space="preserve">VII. Financial systems and procedures </w:t>
      </w:r>
    </w:p>
    <w:p w:rsidR="00AE482D" w:rsidRDefault="00AE482D" w:rsidP="00AE482D">
      <w:pPr>
        <w:pStyle w:val="Default"/>
        <w:spacing w:after="27"/>
        <w:rPr>
          <w:color w:val="auto"/>
          <w:sz w:val="23"/>
          <w:szCs w:val="23"/>
        </w:rPr>
      </w:pPr>
    </w:p>
    <w:p w:rsidR="00AE482D" w:rsidRDefault="00AE482D" w:rsidP="00AE482D">
      <w:pPr>
        <w:pStyle w:val="Default"/>
        <w:spacing w:after="27"/>
        <w:rPr>
          <w:color w:val="auto"/>
          <w:sz w:val="23"/>
          <w:szCs w:val="23"/>
        </w:rPr>
      </w:pPr>
      <w:r>
        <w:rPr>
          <w:color w:val="auto"/>
          <w:sz w:val="23"/>
          <w:szCs w:val="23"/>
        </w:rPr>
        <w:t xml:space="preserve">1. Systems of planning: Existence and adherence to NGO-CBO guidelines/ any approved systems endorsed by SACS/NACO- supporting official communication. </w:t>
      </w:r>
    </w:p>
    <w:p w:rsidR="00AE482D" w:rsidRPr="002332D4" w:rsidRDefault="00AE482D" w:rsidP="00AE482D">
      <w:pPr>
        <w:pStyle w:val="Default"/>
        <w:rPr>
          <w:color w:val="auto"/>
          <w:sz w:val="22"/>
          <w:szCs w:val="22"/>
        </w:rPr>
      </w:pPr>
    </w:p>
    <w:p w:rsidR="00AE482D" w:rsidRDefault="00AE482D" w:rsidP="00AE482D">
      <w:pPr>
        <w:pStyle w:val="Default"/>
        <w:rPr>
          <w:color w:val="auto"/>
          <w:sz w:val="22"/>
          <w:szCs w:val="22"/>
        </w:rPr>
      </w:pPr>
    </w:p>
    <w:p w:rsidR="007A0294" w:rsidRDefault="00AE482D" w:rsidP="007A0294">
      <w:pPr>
        <w:pStyle w:val="Default"/>
        <w:spacing w:after="27"/>
        <w:ind w:left="720"/>
        <w:rPr>
          <w:sz w:val="23"/>
          <w:szCs w:val="23"/>
        </w:rPr>
      </w:pPr>
      <w:r w:rsidRPr="002332D4">
        <w:rPr>
          <w:color w:val="auto"/>
          <w:sz w:val="22"/>
          <w:szCs w:val="22"/>
        </w:rPr>
        <w:tab/>
      </w:r>
      <w:r w:rsidR="007A0294">
        <w:rPr>
          <w:sz w:val="23"/>
          <w:szCs w:val="23"/>
        </w:rPr>
        <w:t>No Deviations Recorded.</w:t>
      </w:r>
    </w:p>
    <w:p w:rsidR="00AE482D" w:rsidRDefault="00AE482D" w:rsidP="007A0294">
      <w:pPr>
        <w:pStyle w:val="Default"/>
        <w:spacing w:after="27"/>
        <w:ind w:firstLine="720"/>
        <w:rPr>
          <w:color w:val="auto"/>
          <w:sz w:val="22"/>
          <w:szCs w:val="22"/>
        </w:rPr>
      </w:pPr>
    </w:p>
    <w:p w:rsidR="007A1D6C" w:rsidRDefault="007A1D6C" w:rsidP="00AE482D">
      <w:pPr>
        <w:pStyle w:val="Default"/>
        <w:rPr>
          <w:color w:val="auto"/>
          <w:sz w:val="23"/>
          <w:szCs w:val="23"/>
        </w:rPr>
      </w:pPr>
    </w:p>
    <w:p w:rsidR="00AE482D" w:rsidRDefault="00AE482D" w:rsidP="00AE482D">
      <w:pPr>
        <w:pStyle w:val="Default"/>
        <w:rPr>
          <w:color w:val="auto"/>
          <w:sz w:val="23"/>
          <w:szCs w:val="23"/>
        </w:rPr>
      </w:pPr>
      <w:r>
        <w:rPr>
          <w:color w:val="auto"/>
          <w:sz w:val="23"/>
          <w:szCs w:val="23"/>
        </w:rPr>
        <w:t xml:space="preserve">2. 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 </w:t>
      </w:r>
    </w:p>
    <w:p w:rsidR="00AE482D" w:rsidRDefault="00AE482D" w:rsidP="00AE482D">
      <w:pPr>
        <w:spacing w:after="0" w:line="240" w:lineRule="auto"/>
        <w:ind w:left="720"/>
        <w:rPr>
          <w:rFonts w:ascii="Times New Roman" w:hAnsi="Times New Roman" w:cs="Times New Roman"/>
        </w:rPr>
      </w:pPr>
    </w:p>
    <w:p w:rsidR="00AE482D" w:rsidRPr="002332D4" w:rsidRDefault="00AE482D" w:rsidP="00AE482D">
      <w:pPr>
        <w:spacing w:after="0" w:line="240" w:lineRule="auto"/>
        <w:ind w:left="720"/>
        <w:rPr>
          <w:rFonts w:ascii="Times New Roman" w:hAnsi="Times New Roman" w:cs="Times New Roman"/>
        </w:rPr>
      </w:pPr>
    </w:p>
    <w:p w:rsidR="007654DE" w:rsidRDefault="007654DE" w:rsidP="007654DE">
      <w:pPr>
        <w:pStyle w:val="Default"/>
        <w:spacing w:after="27"/>
        <w:ind w:left="720"/>
        <w:rPr>
          <w:sz w:val="23"/>
          <w:szCs w:val="23"/>
        </w:rPr>
      </w:pPr>
      <w:r>
        <w:rPr>
          <w:sz w:val="23"/>
          <w:szCs w:val="23"/>
        </w:rPr>
        <w:t>The cash balance of the NGO is frequently above Rs 5000/- which needs to be taken into consideration.</w:t>
      </w:r>
    </w:p>
    <w:p w:rsidR="00AE482D" w:rsidRDefault="00AE482D" w:rsidP="00AE482D">
      <w:pPr>
        <w:pStyle w:val="Default"/>
        <w:ind w:left="720"/>
        <w:rPr>
          <w:color w:val="auto"/>
          <w:sz w:val="22"/>
          <w:szCs w:val="22"/>
        </w:rPr>
      </w:pPr>
    </w:p>
    <w:p w:rsidR="00AE482D" w:rsidRPr="002332D4" w:rsidRDefault="00AE482D" w:rsidP="00AE482D">
      <w:pPr>
        <w:pStyle w:val="Default"/>
        <w:ind w:left="720"/>
        <w:rPr>
          <w:color w:val="auto"/>
          <w:sz w:val="22"/>
          <w:szCs w:val="22"/>
        </w:rPr>
      </w:pPr>
    </w:p>
    <w:p w:rsidR="00AE482D" w:rsidRDefault="00AE482D" w:rsidP="00AE482D">
      <w:pPr>
        <w:pStyle w:val="Default"/>
        <w:rPr>
          <w:color w:val="auto"/>
          <w:sz w:val="23"/>
          <w:szCs w:val="23"/>
        </w:rPr>
      </w:pPr>
      <w:r>
        <w:rPr>
          <w:color w:val="auto"/>
          <w:sz w:val="23"/>
          <w:szCs w:val="23"/>
        </w:rPr>
        <w:t xml:space="preserve">3. Systems of procurement- Existence and adherence of systems and mechanism of procurement as endorsed by SACS/NACO, adherence of WHO-GMP practices for procurement of medicines, systems of quality checking. </w:t>
      </w:r>
    </w:p>
    <w:p w:rsidR="00AE482D" w:rsidRDefault="00AE482D" w:rsidP="00AE482D">
      <w:pPr>
        <w:spacing w:after="0" w:line="240" w:lineRule="auto"/>
        <w:ind w:left="720"/>
        <w:rPr>
          <w:rFonts w:ascii="Times New Roman" w:hAnsi="Times New Roman" w:cs="Times New Roman"/>
        </w:rPr>
      </w:pPr>
    </w:p>
    <w:p w:rsidR="00AE482D" w:rsidRPr="002332D4" w:rsidRDefault="00AE482D" w:rsidP="00AE482D">
      <w:pPr>
        <w:spacing w:after="0" w:line="240" w:lineRule="auto"/>
        <w:ind w:left="720"/>
        <w:rPr>
          <w:rFonts w:ascii="Times New Roman" w:hAnsi="Times New Roman" w:cs="Times New Roman"/>
        </w:rPr>
      </w:pPr>
    </w:p>
    <w:p w:rsidR="007A0294" w:rsidRDefault="007A0294" w:rsidP="007A0294">
      <w:pPr>
        <w:pStyle w:val="Default"/>
        <w:spacing w:after="27"/>
        <w:ind w:left="720"/>
        <w:rPr>
          <w:sz w:val="23"/>
          <w:szCs w:val="23"/>
        </w:rPr>
      </w:pPr>
      <w:r>
        <w:rPr>
          <w:sz w:val="23"/>
          <w:szCs w:val="23"/>
        </w:rPr>
        <w:lastRenderedPageBreak/>
        <w:t>No Deviations Recorded.</w:t>
      </w:r>
    </w:p>
    <w:p w:rsidR="00AE482D" w:rsidRDefault="00AE482D" w:rsidP="00AE482D">
      <w:pPr>
        <w:pStyle w:val="Default"/>
        <w:ind w:left="720"/>
        <w:rPr>
          <w:color w:val="auto"/>
          <w:sz w:val="22"/>
          <w:szCs w:val="22"/>
        </w:rPr>
      </w:pPr>
    </w:p>
    <w:p w:rsidR="00AE482D" w:rsidRPr="002332D4" w:rsidRDefault="00AE482D" w:rsidP="00AE482D">
      <w:pPr>
        <w:pStyle w:val="Default"/>
        <w:ind w:left="720"/>
        <w:rPr>
          <w:color w:val="auto"/>
          <w:sz w:val="22"/>
          <w:szCs w:val="22"/>
        </w:rPr>
      </w:pPr>
    </w:p>
    <w:p w:rsidR="00AE482D" w:rsidRDefault="00AE482D" w:rsidP="00AE482D">
      <w:pPr>
        <w:pStyle w:val="Default"/>
        <w:rPr>
          <w:color w:val="auto"/>
          <w:sz w:val="23"/>
          <w:szCs w:val="23"/>
        </w:rPr>
      </w:pPr>
      <w:r>
        <w:rPr>
          <w:color w:val="auto"/>
          <w:sz w:val="23"/>
          <w:szCs w:val="23"/>
        </w:rPr>
        <w:t xml:space="preserve">4. Systems of documentation- Availability of bank accounts(maintained jointly, reconciliation made monthly basis), audit reports </w:t>
      </w:r>
    </w:p>
    <w:p w:rsidR="00AE482D" w:rsidRDefault="00AE482D" w:rsidP="00AE482D">
      <w:pPr>
        <w:pStyle w:val="BodyText"/>
        <w:spacing w:after="0"/>
      </w:pPr>
    </w:p>
    <w:p w:rsidR="007654DE" w:rsidRPr="00F07C3D" w:rsidRDefault="007654DE" w:rsidP="007654DE">
      <w:pPr>
        <w:pStyle w:val="Default"/>
        <w:ind w:left="720"/>
        <w:rPr>
          <w:sz w:val="23"/>
          <w:szCs w:val="23"/>
        </w:rPr>
      </w:pPr>
      <w:r>
        <w:rPr>
          <w:sz w:val="23"/>
          <w:szCs w:val="23"/>
        </w:rPr>
        <w:t>Audit Report For the year 2014-15 not yet finalized and is under process.</w:t>
      </w:r>
    </w:p>
    <w:p w:rsidR="007654DE" w:rsidRDefault="007654DE" w:rsidP="0091722A">
      <w:pPr>
        <w:pStyle w:val="Default"/>
        <w:rPr>
          <w:b/>
          <w:bCs/>
          <w:color w:val="auto"/>
          <w:sz w:val="23"/>
          <w:szCs w:val="23"/>
        </w:rPr>
      </w:pPr>
    </w:p>
    <w:p w:rsidR="0091722A" w:rsidRDefault="0091722A" w:rsidP="0091722A">
      <w:pPr>
        <w:pStyle w:val="Default"/>
        <w:rPr>
          <w:color w:val="auto"/>
          <w:sz w:val="23"/>
          <w:szCs w:val="23"/>
        </w:rPr>
      </w:pPr>
      <w:r>
        <w:rPr>
          <w:b/>
          <w:bCs/>
          <w:color w:val="auto"/>
          <w:sz w:val="23"/>
          <w:szCs w:val="23"/>
        </w:rPr>
        <w:t xml:space="preserve">VIII. Competency of the project staff </w:t>
      </w:r>
    </w:p>
    <w:p w:rsidR="009E257B" w:rsidRDefault="009E257B" w:rsidP="0091722A">
      <w:pPr>
        <w:pStyle w:val="Default"/>
        <w:rPr>
          <w:color w:val="auto"/>
          <w:sz w:val="23"/>
          <w:szCs w:val="23"/>
        </w:rPr>
      </w:pPr>
    </w:p>
    <w:p w:rsidR="0091722A" w:rsidRDefault="0091722A" w:rsidP="0091722A">
      <w:pPr>
        <w:pStyle w:val="Default"/>
        <w:rPr>
          <w:color w:val="auto"/>
          <w:sz w:val="23"/>
          <w:szCs w:val="23"/>
        </w:rPr>
      </w:pPr>
      <w:r>
        <w:rPr>
          <w:color w:val="auto"/>
          <w:sz w:val="23"/>
          <w:szCs w:val="23"/>
        </w:rPr>
        <w:t xml:space="preserve">VIII a. Project Manager </w:t>
      </w:r>
    </w:p>
    <w:p w:rsidR="0091722A" w:rsidRDefault="0091722A" w:rsidP="0080375E">
      <w:pPr>
        <w:pStyle w:val="Default"/>
        <w:ind w:left="720"/>
        <w:jc w:val="both"/>
        <w:rPr>
          <w:color w:val="auto"/>
          <w:sz w:val="23"/>
          <w:szCs w:val="23"/>
        </w:rPr>
      </w:pPr>
      <w:r>
        <w:rPr>
          <w:color w:val="auto"/>
          <w:sz w:val="23"/>
          <w:szCs w:val="23"/>
        </w:rPr>
        <w:t xml:space="preserve">Educational qualification &amp; Experience as per norm, knowledge about the proposal, Quarterly and monthly plan in place, financial management, computerization and management of data, knowledge about program performance indicators, conduct review meetings and action taken based on the minutes, mentoring and field visit &amp; advocacy initiatives etc. </w:t>
      </w:r>
    </w:p>
    <w:p w:rsidR="009E257B" w:rsidRDefault="009E257B" w:rsidP="0080375E">
      <w:pPr>
        <w:pStyle w:val="Default"/>
        <w:jc w:val="both"/>
        <w:rPr>
          <w:color w:val="auto"/>
          <w:sz w:val="23"/>
          <w:szCs w:val="23"/>
        </w:rPr>
      </w:pPr>
    </w:p>
    <w:p w:rsidR="00695B89" w:rsidRDefault="00695B89" w:rsidP="007B69A4">
      <w:pPr>
        <w:pStyle w:val="Default"/>
        <w:ind w:left="720"/>
        <w:jc w:val="both"/>
        <w:rPr>
          <w:color w:val="auto"/>
          <w:sz w:val="23"/>
          <w:szCs w:val="23"/>
        </w:rPr>
      </w:pPr>
      <w:r>
        <w:rPr>
          <w:color w:val="auto"/>
          <w:sz w:val="23"/>
          <w:szCs w:val="23"/>
        </w:rPr>
        <w:t xml:space="preserve">The Project Manager is </w:t>
      </w:r>
      <w:r w:rsidR="002508E9">
        <w:rPr>
          <w:color w:val="auto"/>
          <w:sz w:val="23"/>
          <w:szCs w:val="23"/>
        </w:rPr>
        <w:t>experienced and has M</w:t>
      </w:r>
      <w:r w:rsidR="00FA0235">
        <w:rPr>
          <w:color w:val="auto"/>
          <w:sz w:val="23"/>
          <w:szCs w:val="23"/>
        </w:rPr>
        <w:t>A in Home Science</w:t>
      </w:r>
      <w:r w:rsidR="002508E9">
        <w:rPr>
          <w:color w:val="auto"/>
          <w:sz w:val="23"/>
          <w:szCs w:val="23"/>
        </w:rPr>
        <w:t xml:space="preserve"> qualification a</w:t>
      </w:r>
      <w:r w:rsidR="00FA0235">
        <w:rPr>
          <w:color w:val="auto"/>
          <w:sz w:val="23"/>
          <w:szCs w:val="23"/>
        </w:rPr>
        <w:t>nd has HIV AIDS project experience of about 9 years and is currently satisfied with the organization and thus does not want to leave. Sh</w:t>
      </w:r>
      <w:r w:rsidR="007B69A4">
        <w:rPr>
          <w:color w:val="auto"/>
          <w:sz w:val="23"/>
          <w:szCs w:val="23"/>
        </w:rPr>
        <w:t>e has been associated with the project since inception</w:t>
      </w:r>
      <w:r w:rsidR="00FA0235">
        <w:rPr>
          <w:color w:val="auto"/>
          <w:sz w:val="23"/>
          <w:szCs w:val="23"/>
        </w:rPr>
        <w:t xml:space="preserve"> and independently handles this project with </w:t>
      </w:r>
      <w:r w:rsidR="007B69A4">
        <w:rPr>
          <w:color w:val="auto"/>
          <w:sz w:val="23"/>
          <w:szCs w:val="23"/>
        </w:rPr>
        <w:t>good knowledge of issues</w:t>
      </w:r>
      <w:r w:rsidR="00FA0235">
        <w:rPr>
          <w:color w:val="auto"/>
          <w:sz w:val="23"/>
          <w:szCs w:val="23"/>
        </w:rPr>
        <w:t>.</w:t>
      </w:r>
    </w:p>
    <w:p w:rsidR="00695B89" w:rsidRDefault="00695B89" w:rsidP="00695B89">
      <w:pPr>
        <w:pStyle w:val="Default"/>
        <w:ind w:left="720"/>
        <w:rPr>
          <w:color w:val="auto"/>
          <w:sz w:val="23"/>
          <w:szCs w:val="23"/>
        </w:rPr>
      </w:pPr>
    </w:p>
    <w:p w:rsidR="0091722A" w:rsidRDefault="0091722A" w:rsidP="0091722A">
      <w:pPr>
        <w:pStyle w:val="Default"/>
        <w:rPr>
          <w:color w:val="auto"/>
          <w:sz w:val="23"/>
          <w:szCs w:val="23"/>
        </w:rPr>
      </w:pPr>
      <w:r>
        <w:rPr>
          <w:color w:val="auto"/>
          <w:sz w:val="23"/>
          <w:szCs w:val="23"/>
        </w:rPr>
        <w:t xml:space="preserve">VIII b. ANM/Counselor </w:t>
      </w:r>
    </w:p>
    <w:p w:rsidR="0091722A" w:rsidRDefault="0091722A" w:rsidP="0080375E">
      <w:pPr>
        <w:pStyle w:val="Default"/>
        <w:ind w:left="720"/>
        <w:jc w:val="both"/>
        <w:rPr>
          <w:color w:val="auto"/>
          <w:sz w:val="23"/>
          <w:szCs w:val="23"/>
        </w:rPr>
      </w:pPr>
      <w:r>
        <w:rPr>
          <w:color w:val="auto"/>
          <w:sz w:val="23"/>
          <w:szCs w:val="23"/>
        </w:rPr>
        <w:t xml:space="preserve">Clarity on risk assessment and risk reduction, knowledge on basic counseling and HIV, symptoms of STIs, maintenance and updating of data and registers, field visits and initiation of linkages etc </w:t>
      </w:r>
    </w:p>
    <w:p w:rsidR="009E257B" w:rsidRDefault="009E257B" w:rsidP="0080375E">
      <w:pPr>
        <w:pStyle w:val="Default"/>
        <w:jc w:val="both"/>
        <w:rPr>
          <w:color w:val="auto"/>
          <w:sz w:val="23"/>
          <w:szCs w:val="23"/>
        </w:rPr>
      </w:pPr>
    </w:p>
    <w:p w:rsidR="0039411A" w:rsidRDefault="0039411A" w:rsidP="0080375E">
      <w:pPr>
        <w:pStyle w:val="Default"/>
        <w:ind w:left="720"/>
        <w:jc w:val="both"/>
        <w:rPr>
          <w:color w:val="auto"/>
          <w:sz w:val="23"/>
          <w:szCs w:val="23"/>
        </w:rPr>
      </w:pPr>
      <w:r>
        <w:rPr>
          <w:color w:val="auto"/>
          <w:sz w:val="23"/>
          <w:szCs w:val="23"/>
        </w:rPr>
        <w:t xml:space="preserve">The Counselor is </w:t>
      </w:r>
      <w:r w:rsidR="0028245C">
        <w:rPr>
          <w:color w:val="auto"/>
          <w:sz w:val="23"/>
          <w:szCs w:val="23"/>
        </w:rPr>
        <w:t xml:space="preserve">a </w:t>
      </w:r>
      <w:r w:rsidR="00E00143">
        <w:rPr>
          <w:color w:val="auto"/>
          <w:sz w:val="23"/>
          <w:szCs w:val="23"/>
        </w:rPr>
        <w:t>fe</w:t>
      </w:r>
      <w:r w:rsidR="00AE482D">
        <w:rPr>
          <w:color w:val="auto"/>
          <w:sz w:val="23"/>
          <w:szCs w:val="23"/>
        </w:rPr>
        <w:t xml:space="preserve">male </w:t>
      </w:r>
      <w:r w:rsidR="00715BAF">
        <w:rPr>
          <w:color w:val="auto"/>
          <w:sz w:val="23"/>
          <w:szCs w:val="23"/>
        </w:rPr>
        <w:t xml:space="preserve">who </w:t>
      </w:r>
      <w:r w:rsidR="00E00143">
        <w:rPr>
          <w:color w:val="auto"/>
          <w:sz w:val="23"/>
          <w:szCs w:val="23"/>
        </w:rPr>
        <w:t>is very qualified with a MA in Pshycology and Diploma in Counseling and has considerable experience</w:t>
      </w:r>
      <w:r w:rsidR="007B69A4">
        <w:rPr>
          <w:color w:val="auto"/>
          <w:sz w:val="23"/>
          <w:szCs w:val="23"/>
        </w:rPr>
        <w:t xml:space="preserve"> and skills on Counseling</w:t>
      </w:r>
      <w:r w:rsidR="00E00143">
        <w:rPr>
          <w:color w:val="auto"/>
          <w:sz w:val="23"/>
          <w:szCs w:val="23"/>
        </w:rPr>
        <w:t>. Although she is a femalre, it appears that there has been no problems in reaching out to the target community</w:t>
      </w:r>
      <w:r w:rsidR="00715BAF">
        <w:rPr>
          <w:color w:val="auto"/>
          <w:sz w:val="23"/>
          <w:szCs w:val="23"/>
        </w:rPr>
        <w:t>.</w:t>
      </w:r>
      <w:r w:rsidR="00E0557C">
        <w:rPr>
          <w:color w:val="auto"/>
          <w:sz w:val="23"/>
          <w:szCs w:val="23"/>
        </w:rPr>
        <w:t xml:space="preserve"> </w:t>
      </w:r>
    </w:p>
    <w:p w:rsidR="0039411A" w:rsidRDefault="0039411A" w:rsidP="0080375E">
      <w:pPr>
        <w:pStyle w:val="Default"/>
        <w:jc w:val="both"/>
        <w:rPr>
          <w:color w:val="auto"/>
          <w:sz w:val="23"/>
          <w:szCs w:val="23"/>
        </w:rPr>
      </w:pPr>
      <w:r>
        <w:rPr>
          <w:color w:val="auto"/>
          <w:sz w:val="23"/>
          <w:szCs w:val="23"/>
        </w:rPr>
        <w:t xml:space="preserve"> </w:t>
      </w:r>
    </w:p>
    <w:p w:rsidR="0091722A" w:rsidRDefault="0091722A" w:rsidP="0091722A">
      <w:pPr>
        <w:pStyle w:val="Default"/>
        <w:rPr>
          <w:color w:val="auto"/>
          <w:sz w:val="23"/>
          <w:szCs w:val="23"/>
        </w:rPr>
      </w:pPr>
      <w:r>
        <w:rPr>
          <w:color w:val="auto"/>
          <w:sz w:val="23"/>
          <w:szCs w:val="23"/>
        </w:rPr>
        <w:t xml:space="preserve">VIII c. ANM/Counselor in IDU TI </w:t>
      </w:r>
    </w:p>
    <w:p w:rsidR="0091722A" w:rsidRDefault="0091722A" w:rsidP="009E257B">
      <w:pPr>
        <w:pStyle w:val="Default"/>
        <w:ind w:left="720"/>
        <w:rPr>
          <w:color w:val="auto"/>
          <w:sz w:val="23"/>
          <w:szCs w:val="23"/>
        </w:rPr>
      </w:pPr>
      <w:r>
        <w:rPr>
          <w:color w:val="auto"/>
          <w:sz w:val="23"/>
          <w:szCs w:val="23"/>
        </w:rPr>
        <w:t xml:space="preserve">Clarity on risk assessment and risk reduction, knowledge on basic counseling and HIV, symptoms of STIs, maintenance and updating of data and registers. Working knowledge about local drug abuse scenario, drug-related counseling techniques (MET, RP, etc.), drug-related laws and drug abuse treatments. </w:t>
      </w:r>
    </w:p>
    <w:p w:rsidR="0091722A" w:rsidRDefault="0091722A" w:rsidP="009E257B">
      <w:pPr>
        <w:pStyle w:val="Default"/>
        <w:ind w:firstLine="720"/>
        <w:rPr>
          <w:color w:val="auto"/>
          <w:sz w:val="23"/>
          <w:szCs w:val="23"/>
        </w:rPr>
      </w:pPr>
      <w:r>
        <w:rPr>
          <w:color w:val="auto"/>
          <w:sz w:val="23"/>
          <w:szCs w:val="23"/>
        </w:rPr>
        <w:t xml:space="preserve">For ANM, adequate abscess management skills. </w:t>
      </w:r>
    </w:p>
    <w:p w:rsidR="009E257B" w:rsidRDefault="009E257B" w:rsidP="0091722A">
      <w:pPr>
        <w:pStyle w:val="Default"/>
        <w:rPr>
          <w:color w:val="auto"/>
          <w:sz w:val="23"/>
          <w:szCs w:val="23"/>
        </w:rPr>
      </w:pPr>
    </w:p>
    <w:p w:rsidR="007B69A4" w:rsidRDefault="007B69A4" w:rsidP="0091722A">
      <w:pPr>
        <w:pStyle w:val="Default"/>
        <w:rPr>
          <w:color w:val="auto"/>
          <w:sz w:val="23"/>
          <w:szCs w:val="23"/>
        </w:rPr>
      </w:pPr>
      <w:r>
        <w:rPr>
          <w:color w:val="auto"/>
          <w:sz w:val="23"/>
          <w:szCs w:val="23"/>
        </w:rPr>
        <w:tab/>
        <w:t>Not applicable.</w:t>
      </w:r>
    </w:p>
    <w:p w:rsidR="007B69A4" w:rsidRDefault="007B69A4" w:rsidP="0091722A">
      <w:pPr>
        <w:pStyle w:val="Default"/>
        <w:rPr>
          <w:color w:val="auto"/>
          <w:sz w:val="23"/>
          <w:szCs w:val="23"/>
        </w:rPr>
      </w:pPr>
    </w:p>
    <w:p w:rsidR="0091722A" w:rsidRDefault="0091722A" w:rsidP="0091722A">
      <w:pPr>
        <w:pStyle w:val="Default"/>
        <w:rPr>
          <w:color w:val="auto"/>
          <w:sz w:val="23"/>
          <w:szCs w:val="23"/>
        </w:rPr>
      </w:pPr>
      <w:r>
        <w:rPr>
          <w:color w:val="auto"/>
          <w:sz w:val="23"/>
          <w:szCs w:val="23"/>
        </w:rPr>
        <w:t xml:space="preserve">VIII d. ORW </w:t>
      </w:r>
    </w:p>
    <w:p w:rsidR="0091722A" w:rsidRDefault="0091722A" w:rsidP="009E257B">
      <w:pPr>
        <w:pStyle w:val="Default"/>
        <w:ind w:left="720"/>
        <w:rPr>
          <w:color w:val="auto"/>
          <w:sz w:val="23"/>
          <w:szCs w:val="23"/>
        </w:rPr>
      </w:pPr>
      <w:r>
        <w:rPr>
          <w:color w:val="auto"/>
          <w:sz w:val="23"/>
          <w:szCs w:val="23"/>
        </w:rPr>
        <w:t xml:space="preserve">Knowledge about target on various indicators for their PEs, outreach plan, hotspot analysis, STI symptoms, importance of RMC and ICTC testing, support to PEs, field level action based on review meetings etc.. </w:t>
      </w:r>
    </w:p>
    <w:p w:rsidR="009E257B" w:rsidRDefault="009E257B" w:rsidP="0091722A">
      <w:pPr>
        <w:pStyle w:val="Default"/>
        <w:rPr>
          <w:color w:val="auto"/>
          <w:sz w:val="23"/>
          <w:szCs w:val="23"/>
        </w:rPr>
      </w:pPr>
    </w:p>
    <w:p w:rsidR="0039411A" w:rsidRDefault="00D362C3" w:rsidP="003707F9">
      <w:pPr>
        <w:pStyle w:val="Default"/>
        <w:ind w:left="720"/>
        <w:jc w:val="both"/>
        <w:rPr>
          <w:color w:val="auto"/>
          <w:sz w:val="23"/>
          <w:szCs w:val="23"/>
        </w:rPr>
      </w:pPr>
      <w:r>
        <w:rPr>
          <w:color w:val="auto"/>
          <w:sz w:val="23"/>
          <w:szCs w:val="23"/>
        </w:rPr>
        <w:lastRenderedPageBreak/>
        <w:t xml:space="preserve">There are </w:t>
      </w:r>
      <w:r w:rsidR="004A1828">
        <w:rPr>
          <w:color w:val="auto"/>
          <w:sz w:val="23"/>
          <w:szCs w:val="23"/>
        </w:rPr>
        <w:t>8</w:t>
      </w:r>
      <w:r>
        <w:rPr>
          <w:color w:val="auto"/>
          <w:sz w:val="23"/>
          <w:szCs w:val="23"/>
        </w:rPr>
        <w:t xml:space="preserve"> ORWs </w:t>
      </w:r>
      <w:r w:rsidR="004A1828">
        <w:rPr>
          <w:color w:val="auto"/>
          <w:sz w:val="23"/>
          <w:szCs w:val="23"/>
        </w:rPr>
        <w:t xml:space="preserve">of which 2 are females. All of them are well experienced and have received induction </w:t>
      </w:r>
      <w:r>
        <w:rPr>
          <w:color w:val="auto"/>
          <w:sz w:val="23"/>
          <w:szCs w:val="23"/>
        </w:rPr>
        <w:t xml:space="preserve">training. </w:t>
      </w:r>
      <w:r w:rsidR="003707F9">
        <w:rPr>
          <w:color w:val="auto"/>
          <w:sz w:val="23"/>
          <w:szCs w:val="23"/>
        </w:rPr>
        <w:t xml:space="preserve">The ORWs are well versed with project issues, STI symptoms and ICTC testing. However, location specific </w:t>
      </w:r>
      <w:r w:rsidR="004A1828">
        <w:rPr>
          <w:color w:val="auto"/>
          <w:sz w:val="23"/>
          <w:szCs w:val="23"/>
        </w:rPr>
        <w:t xml:space="preserve">data collection </w:t>
      </w:r>
      <w:r w:rsidR="003707F9">
        <w:rPr>
          <w:color w:val="auto"/>
          <w:sz w:val="23"/>
          <w:szCs w:val="23"/>
        </w:rPr>
        <w:t xml:space="preserve">is one of the weak areas. </w:t>
      </w:r>
      <w:r w:rsidR="00715BAF">
        <w:rPr>
          <w:color w:val="auto"/>
          <w:sz w:val="23"/>
          <w:szCs w:val="23"/>
        </w:rPr>
        <w:t xml:space="preserve"> </w:t>
      </w:r>
      <w:r w:rsidR="00F5610A">
        <w:rPr>
          <w:color w:val="auto"/>
          <w:sz w:val="23"/>
          <w:szCs w:val="23"/>
        </w:rPr>
        <w:t xml:space="preserve"> </w:t>
      </w:r>
    </w:p>
    <w:p w:rsidR="00FF1B19" w:rsidRDefault="00FF1B19" w:rsidP="003707F9">
      <w:pPr>
        <w:pStyle w:val="Default"/>
        <w:jc w:val="both"/>
        <w:rPr>
          <w:color w:val="auto"/>
          <w:sz w:val="23"/>
          <w:szCs w:val="23"/>
        </w:rPr>
      </w:pPr>
    </w:p>
    <w:p w:rsidR="0091722A" w:rsidRDefault="0091722A" w:rsidP="0091722A">
      <w:pPr>
        <w:pStyle w:val="Default"/>
        <w:rPr>
          <w:color w:val="auto"/>
          <w:sz w:val="23"/>
          <w:szCs w:val="23"/>
        </w:rPr>
      </w:pPr>
      <w:r>
        <w:rPr>
          <w:color w:val="auto"/>
          <w:sz w:val="23"/>
          <w:szCs w:val="23"/>
        </w:rPr>
        <w:t xml:space="preserve">VIII e. Peer educators </w:t>
      </w:r>
    </w:p>
    <w:p w:rsidR="0091722A" w:rsidRDefault="0091722A" w:rsidP="009E257B">
      <w:pPr>
        <w:pStyle w:val="Default"/>
        <w:ind w:left="720"/>
        <w:rPr>
          <w:color w:val="auto"/>
          <w:sz w:val="23"/>
          <w:szCs w:val="23"/>
        </w:rPr>
      </w:pPr>
      <w:r>
        <w:rPr>
          <w:color w:val="auto"/>
          <w:sz w:val="23"/>
          <w:szCs w:val="23"/>
        </w:rPr>
        <w:t>Prioritization of hotspots, importance of RMC and ICTC testing, condom demonstration skill, knowledge about condom depot, symptoms of STI, knowledge about service facilities etc.</w:t>
      </w:r>
    </w:p>
    <w:p w:rsidR="009E257B" w:rsidRDefault="009E257B" w:rsidP="0091722A">
      <w:pPr>
        <w:pStyle w:val="Default"/>
        <w:rPr>
          <w:color w:val="auto"/>
          <w:sz w:val="23"/>
          <w:szCs w:val="23"/>
        </w:rPr>
      </w:pPr>
    </w:p>
    <w:p w:rsidR="00D362C3" w:rsidRDefault="004A1828" w:rsidP="00363DC4">
      <w:pPr>
        <w:pStyle w:val="Default"/>
        <w:ind w:left="720"/>
        <w:jc w:val="both"/>
        <w:rPr>
          <w:color w:val="auto"/>
          <w:sz w:val="23"/>
          <w:szCs w:val="23"/>
        </w:rPr>
      </w:pPr>
      <w:r>
        <w:rPr>
          <w:color w:val="auto"/>
          <w:sz w:val="23"/>
          <w:szCs w:val="23"/>
        </w:rPr>
        <w:t xml:space="preserve">There has recently been a deluge of majority of PEs leaving their positions owing to fund issues. </w:t>
      </w:r>
      <w:r w:rsidR="00D362C3">
        <w:rPr>
          <w:color w:val="auto"/>
          <w:sz w:val="23"/>
          <w:szCs w:val="23"/>
        </w:rPr>
        <w:t>The</w:t>
      </w:r>
      <w:r w:rsidR="0080375E">
        <w:rPr>
          <w:color w:val="auto"/>
          <w:sz w:val="23"/>
          <w:szCs w:val="23"/>
        </w:rPr>
        <w:t xml:space="preserve"> existing PEs </w:t>
      </w:r>
      <w:r w:rsidR="00D362C3">
        <w:rPr>
          <w:color w:val="auto"/>
          <w:sz w:val="23"/>
          <w:szCs w:val="23"/>
        </w:rPr>
        <w:t>are</w:t>
      </w:r>
      <w:r w:rsidR="0080375E">
        <w:rPr>
          <w:color w:val="auto"/>
          <w:sz w:val="23"/>
          <w:szCs w:val="23"/>
        </w:rPr>
        <w:t xml:space="preserve"> able to</w:t>
      </w:r>
      <w:r w:rsidR="00363DC4">
        <w:rPr>
          <w:color w:val="auto"/>
          <w:sz w:val="23"/>
          <w:szCs w:val="23"/>
        </w:rPr>
        <w:t xml:space="preserve"> demonstrate the required skills.</w:t>
      </w:r>
      <w:r w:rsidR="0080375E">
        <w:rPr>
          <w:color w:val="auto"/>
          <w:sz w:val="23"/>
          <w:szCs w:val="23"/>
        </w:rPr>
        <w:t xml:space="preserve"> </w:t>
      </w:r>
      <w:r w:rsidR="00D362C3">
        <w:rPr>
          <w:color w:val="auto"/>
          <w:sz w:val="23"/>
          <w:szCs w:val="23"/>
        </w:rPr>
        <w:t xml:space="preserve"> </w:t>
      </w:r>
    </w:p>
    <w:p w:rsidR="00D362C3" w:rsidRDefault="00D362C3" w:rsidP="00363DC4">
      <w:pPr>
        <w:pStyle w:val="Default"/>
        <w:jc w:val="both"/>
        <w:rPr>
          <w:color w:val="auto"/>
          <w:sz w:val="23"/>
          <w:szCs w:val="23"/>
        </w:rPr>
      </w:pPr>
    </w:p>
    <w:p w:rsidR="0091722A" w:rsidRDefault="0091722A" w:rsidP="0091722A">
      <w:pPr>
        <w:pStyle w:val="Default"/>
        <w:rPr>
          <w:color w:val="auto"/>
          <w:sz w:val="23"/>
          <w:szCs w:val="23"/>
        </w:rPr>
      </w:pPr>
      <w:r>
        <w:rPr>
          <w:color w:val="auto"/>
          <w:sz w:val="23"/>
          <w:szCs w:val="23"/>
        </w:rPr>
        <w:t xml:space="preserve">VIII f. Peer educators in IDU TI </w:t>
      </w:r>
    </w:p>
    <w:p w:rsidR="0091722A" w:rsidRDefault="0091722A" w:rsidP="009E257B">
      <w:pPr>
        <w:pStyle w:val="Default"/>
        <w:ind w:left="720"/>
        <w:rPr>
          <w:color w:val="auto"/>
          <w:sz w:val="23"/>
          <w:szCs w:val="23"/>
        </w:rPr>
      </w:pPr>
      <w:r>
        <w:rPr>
          <w:color w:val="auto"/>
          <w:sz w:val="23"/>
          <w:szCs w:val="23"/>
        </w:rPr>
        <w:t xml:space="preserve">Prioritization of hotspots, condom demonstration, importance of RMC and ICTC testing, knowledge about condom depot, symptoms of STI, working knowledge about abscess management, local drug abuse scenario, de-addiction facilities etc. </w:t>
      </w:r>
    </w:p>
    <w:p w:rsidR="009E257B" w:rsidRDefault="009E257B" w:rsidP="0091722A">
      <w:pPr>
        <w:pStyle w:val="Default"/>
        <w:rPr>
          <w:color w:val="auto"/>
          <w:sz w:val="23"/>
          <w:szCs w:val="23"/>
        </w:rPr>
      </w:pPr>
    </w:p>
    <w:p w:rsidR="007B69A4" w:rsidRDefault="007B69A4" w:rsidP="0091722A">
      <w:pPr>
        <w:pStyle w:val="Default"/>
        <w:rPr>
          <w:color w:val="auto"/>
          <w:sz w:val="23"/>
          <w:szCs w:val="23"/>
        </w:rPr>
      </w:pPr>
      <w:r>
        <w:rPr>
          <w:color w:val="auto"/>
          <w:sz w:val="23"/>
          <w:szCs w:val="23"/>
        </w:rPr>
        <w:tab/>
        <w:t>Not Applicable.</w:t>
      </w:r>
    </w:p>
    <w:p w:rsidR="007B69A4" w:rsidRDefault="007B69A4" w:rsidP="0091722A">
      <w:pPr>
        <w:pStyle w:val="Default"/>
        <w:rPr>
          <w:color w:val="auto"/>
          <w:sz w:val="23"/>
          <w:szCs w:val="23"/>
        </w:rPr>
      </w:pPr>
    </w:p>
    <w:p w:rsidR="0091722A" w:rsidRDefault="0091722A" w:rsidP="0091722A">
      <w:pPr>
        <w:pStyle w:val="Default"/>
        <w:rPr>
          <w:color w:val="auto"/>
          <w:sz w:val="23"/>
          <w:szCs w:val="23"/>
        </w:rPr>
      </w:pPr>
      <w:r>
        <w:rPr>
          <w:color w:val="auto"/>
          <w:sz w:val="23"/>
          <w:szCs w:val="23"/>
        </w:rPr>
        <w:t xml:space="preserve">VIII g. Peer Educators in Migrant Projects </w:t>
      </w:r>
    </w:p>
    <w:p w:rsidR="0091722A" w:rsidRDefault="0091722A" w:rsidP="009E257B">
      <w:pPr>
        <w:pStyle w:val="Default"/>
        <w:ind w:left="720"/>
        <w:rPr>
          <w:color w:val="auto"/>
          <w:sz w:val="23"/>
          <w:szCs w:val="23"/>
        </w:rPr>
      </w:pPr>
      <w:r>
        <w:rPr>
          <w:color w:val="auto"/>
          <w:sz w:val="23"/>
          <w:szCs w:val="23"/>
        </w:rPr>
        <w:t xml:space="preserve">Whether the Peers represent the source States from where maximum migrants of the area belong to, whether they are able to prioritise the networks/locations where migrants work/reside/access high risk activities, whether the peers are able demonstrate condoms, able to plan their outreach, able to manage the DICs/ health camps, working knowledge about symptoms of STI, issues related to treatment of TB, services in ICTC &amp; ART. </w:t>
      </w:r>
    </w:p>
    <w:p w:rsidR="009E257B" w:rsidRDefault="009E257B" w:rsidP="0091722A">
      <w:pPr>
        <w:pStyle w:val="Default"/>
        <w:rPr>
          <w:color w:val="auto"/>
          <w:sz w:val="23"/>
          <w:szCs w:val="23"/>
        </w:rPr>
      </w:pPr>
    </w:p>
    <w:p w:rsidR="007B69A4" w:rsidRDefault="007B69A4" w:rsidP="0091722A">
      <w:pPr>
        <w:pStyle w:val="Default"/>
        <w:rPr>
          <w:color w:val="auto"/>
          <w:sz w:val="23"/>
          <w:szCs w:val="23"/>
        </w:rPr>
      </w:pPr>
      <w:r>
        <w:rPr>
          <w:color w:val="auto"/>
          <w:sz w:val="23"/>
          <w:szCs w:val="23"/>
        </w:rPr>
        <w:tab/>
        <w:t>Not applicable.</w:t>
      </w:r>
    </w:p>
    <w:p w:rsidR="007B69A4" w:rsidRDefault="007B69A4" w:rsidP="0091722A">
      <w:pPr>
        <w:pStyle w:val="Default"/>
        <w:rPr>
          <w:color w:val="auto"/>
          <w:sz w:val="23"/>
          <w:szCs w:val="23"/>
        </w:rPr>
      </w:pPr>
    </w:p>
    <w:p w:rsidR="0091722A" w:rsidRDefault="0091722A" w:rsidP="0091722A">
      <w:pPr>
        <w:pStyle w:val="Default"/>
        <w:rPr>
          <w:color w:val="auto"/>
          <w:sz w:val="23"/>
          <w:szCs w:val="23"/>
        </w:rPr>
      </w:pPr>
      <w:r>
        <w:rPr>
          <w:color w:val="auto"/>
          <w:sz w:val="23"/>
          <w:szCs w:val="23"/>
        </w:rPr>
        <w:t xml:space="preserve">VIII h. Peer Educators in Truckers Project </w:t>
      </w:r>
    </w:p>
    <w:p w:rsidR="0091722A" w:rsidRDefault="0091722A" w:rsidP="009E257B">
      <w:pPr>
        <w:pStyle w:val="Default"/>
        <w:ind w:left="720"/>
        <w:rPr>
          <w:color w:val="auto"/>
          <w:sz w:val="23"/>
          <w:szCs w:val="23"/>
        </w:rPr>
      </w:pPr>
      <w:r>
        <w:rPr>
          <w:color w:val="auto"/>
          <w:sz w:val="23"/>
          <w:szCs w:val="23"/>
        </w:rPr>
        <w:t>Whether the peers represent ex-truckers, active truckers, representing other important stake holders, the knowledge about STI, HIV, and ART.Condom demonstration skills, able to plan their outreach along with mid-media activity, STI clinics.</w:t>
      </w:r>
    </w:p>
    <w:p w:rsidR="009E257B" w:rsidRDefault="009E257B" w:rsidP="0091722A">
      <w:pPr>
        <w:pStyle w:val="Default"/>
        <w:rPr>
          <w:color w:val="auto"/>
          <w:sz w:val="23"/>
          <w:szCs w:val="23"/>
        </w:rPr>
      </w:pPr>
    </w:p>
    <w:p w:rsidR="00715BAF" w:rsidRDefault="00715BAF" w:rsidP="00363DC4">
      <w:pPr>
        <w:pStyle w:val="Default"/>
        <w:ind w:left="720"/>
        <w:jc w:val="both"/>
        <w:rPr>
          <w:color w:val="auto"/>
          <w:sz w:val="23"/>
          <w:szCs w:val="23"/>
        </w:rPr>
      </w:pPr>
      <w:r>
        <w:rPr>
          <w:color w:val="auto"/>
          <w:sz w:val="23"/>
          <w:szCs w:val="23"/>
        </w:rPr>
        <w:t xml:space="preserve">Majority of the Peer Educators are well experienced and have been around for more than two years. They have good skills as evidenced from their communication drills. However, owing to lack of documentation their services are not adequately recorded.  </w:t>
      </w:r>
    </w:p>
    <w:p w:rsidR="007B69A4" w:rsidRDefault="007B69A4" w:rsidP="00715BAF">
      <w:pPr>
        <w:pStyle w:val="Default"/>
        <w:rPr>
          <w:color w:val="auto"/>
          <w:sz w:val="23"/>
          <w:szCs w:val="23"/>
        </w:rPr>
      </w:pPr>
    </w:p>
    <w:p w:rsidR="0091722A" w:rsidRDefault="0091722A" w:rsidP="0091722A">
      <w:pPr>
        <w:pStyle w:val="Default"/>
        <w:rPr>
          <w:color w:val="auto"/>
          <w:sz w:val="23"/>
          <w:szCs w:val="23"/>
        </w:rPr>
      </w:pPr>
      <w:r>
        <w:rPr>
          <w:color w:val="auto"/>
          <w:sz w:val="23"/>
          <w:szCs w:val="23"/>
        </w:rPr>
        <w:t xml:space="preserve">VIII i. M&amp;E officer </w:t>
      </w:r>
    </w:p>
    <w:p w:rsidR="0091722A" w:rsidRDefault="0091722A" w:rsidP="009E257B">
      <w:pPr>
        <w:pStyle w:val="Default"/>
        <w:ind w:left="720"/>
        <w:rPr>
          <w:color w:val="auto"/>
          <w:sz w:val="23"/>
          <w:szCs w:val="23"/>
        </w:rPr>
      </w:pPr>
      <w:r>
        <w:rPr>
          <w:color w:val="auto"/>
          <w:sz w:val="23"/>
          <w:szCs w:val="23"/>
        </w:rPr>
        <w:t>Whether the M&amp;E officer ( FSW and MSM/TG TIs with more than 800 population and all migrant T</w:t>
      </w:r>
      <w:r w:rsidR="00B764F9">
        <w:rPr>
          <w:color w:val="auto"/>
          <w:sz w:val="23"/>
          <w:szCs w:val="23"/>
        </w:rPr>
        <w:t>I</w:t>
      </w:r>
      <w:r>
        <w:rPr>
          <w:color w:val="auto"/>
          <w:sz w:val="23"/>
          <w:szCs w:val="23"/>
        </w:rPr>
        <w:t xml:space="preserve">s are eligible for separate M&amp;E officer) is able to provide analytical information about the gaps in outreach, service uptake to the project staff. Whether able to provide key information about various indicators reported in TI and STI CMIS reports. </w:t>
      </w:r>
    </w:p>
    <w:p w:rsidR="009E257B" w:rsidRDefault="009E257B" w:rsidP="0091722A">
      <w:pPr>
        <w:pStyle w:val="Default"/>
        <w:rPr>
          <w:b/>
          <w:bCs/>
          <w:color w:val="auto"/>
          <w:sz w:val="23"/>
          <w:szCs w:val="23"/>
        </w:rPr>
      </w:pPr>
    </w:p>
    <w:p w:rsidR="006F2C14" w:rsidRDefault="007B69A4" w:rsidP="007B69A4">
      <w:pPr>
        <w:pStyle w:val="Default"/>
        <w:ind w:left="720"/>
        <w:jc w:val="both"/>
        <w:rPr>
          <w:bCs/>
          <w:color w:val="auto"/>
          <w:sz w:val="23"/>
          <w:szCs w:val="23"/>
        </w:rPr>
      </w:pPr>
      <w:r>
        <w:rPr>
          <w:bCs/>
          <w:color w:val="auto"/>
          <w:sz w:val="23"/>
          <w:szCs w:val="23"/>
        </w:rPr>
        <w:t xml:space="preserve">The M &amp; E </w:t>
      </w:r>
      <w:r w:rsidR="004A1828">
        <w:rPr>
          <w:bCs/>
          <w:color w:val="auto"/>
          <w:sz w:val="23"/>
          <w:szCs w:val="23"/>
        </w:rPr>
        <w:t>officer has recently left the project and joined elsewhere</w:t>
      </w:r>
      <w:r>
        <w:rPr>
          <w:bCs/>
          <w:color w:val="auto"/>
          <w:sz w:val="23"/>
          <w:szCs w:val="23"/>
        </w:rPr>
        <w:t xml:space="preserve">. </w:t>
      </w:r>
      <w:r w:rsidR="004A1828">
        <w:rPr>
          <w:bCs/>
          <w:color w:val="auto"/>
          <w:sz w:val="23"/>
          <w:szCs w:val="23"/>
        </w:rPr>
        <w:t>Data storage and maintaining of registers is up to date</w:t>
      </w:r>
      <w:r>
        <w:rPr>
          <w:bCs/>
          <w:color w:val="auto"/>
          <w:sz w:val="23"/>
          <w:szCs w:val="23"/>
        </w:rPr>
        <w:t>.</w:t>
      </w:r>
    </w:p>
    <w:p w:rsidR="007B69A4" w:rsidRPr="006F2C14" w:rsidRDefault="007B69A4" w:rsidP="007B69A4">
      <w:pPr>
        <w:pStyle w:val="Default"/>
        <w:jc w:val="both"/>
        <w:rPr>
          <w:bCs/>
          <w:color w:val="auto"/>
          <w:sz w:val="23"/>
          <w:szCs w:val="23"/>
        </w:rPr>
      </w:pPr>
    </w:p>
    <w:p w:rsidR="0091722A" w:rsidRDefault="0091722A" w:rsidP="009E257B">
      <w:pPr>
        <w:pStyle w:val="Default"/>
        <w:rPr>
          <w:color w:val="auto"/>
          <w:sz w:val="23"/>
          <w:szCs w:val="23"/>
        </w:rPr>
      </w:pPr>
      <w:r>
        <w:rPr>
          <w:b/>
          <w:bCs/>
          <w:color w:val="auto"/>
          <w:sz w:val="23"/>
          <w:szCs w:val="23"/>
        </w:rPr>
        <w:t xml:space="preserve">IX. a. Outreach activity in Core TI project </w:t>
      </w:r>
    </w:p>
    <w:p w:rsidR="0091722A" w:rsidRDefault="0091722A" w:rsidP="009E257B">
      <w:pPr>
        <w:pStyle w:val="Default"/>
        <w:ind w:left="720"/>
        <w:rPr>
          <w:color w:val="auto"/>
          <w:sz w:val="23"/>
          <w:szCs w:val="23"/>
        </w:rPr>
      </w:pPr>
      <w:r>
        <w:rPr>
          <w:color w:val="auto"/>
          <w:sz w:val="23"/>
          <w:szCs w:val="23"/>
        </w:rPr>
        <w:lastRenderedPageBreak/>
        <w:t xml:space="preserve">Interact with all PEs (FSW, MSM and IDU), interact with all ORWs. Outreach activities should reflect in the service uptake. Evidence based outreach plan, outreach monitoring, hotspot wise micro plan and its clarity to staff and PEs etc. </w:t>
      </w:r>
    </w:p>
    <w:p w:rsidR="009E257B" w:rsidRDefault="009E257B" w:rsidP="0091722A">
      <w:pPr>
        <w:pStyle w:val="Default"/>
        <w:rPr>
          <w:b/>
          <w:bCs/>
          <w:color w:val="auto"/>
          <w:sz w:val="23"/>
          <w:szCs w:val="23"/>
        </w:rPr>
      </w:pPr>
    </w:p>
    <w:p w:rsidR="00FF5595" w:rsidRPr="00FF5595" w:rsidRDefault="00FF5595" w:rsidP="0091722A">
      <w:pPr>
        <w:pStyle w:val="Default"/>
        <w:rPr>
          <w:bCs/>
          <w:color w:val="auto"/>
          <w:sz w:val="23"/>
          <w:szCs w:val="23"/>
        </w:rPr>
      </w:pPr>
      <w:r>
        <w:rPr>
          <w:b/>
          <w:bCs/>
          <w:color w:val="auto"/>
          <w:sz w:val="23"/>
          <w:szCs w:val="23"/>
        </w:rPr>
        <w:tab/>
      </w:r>
      <w:r w:rsidRPr="00FF5595">
        <w:rPr>
          <w:bCs/>
          <w:color w:val="auto"/>
          <w:sz w:val="23"/>
          <w:szCs w:val="23"/>
        </w:rPr>
        <w:t>Not Applicable.</w:t>
      </w:r>
    </w:p>
    <w:p w:rsidR="00FF5595" w:rsidRPr="00FF5595" w:rsidRDefault="00FF5595" w:rsidP="0091722A">
      <w:pPr>
        <w:pStyle w:val="Default"/>
        <w:rPr>
          <w:bCs/>
          <w:color w:val="auto"/>
          <w:sz w:val="23"/>
          <w:szCs w:val="23"/>
        </w:rPr>
      </w:pPr>
    </w:p>
    <w:p w:rsidR="0091722A" w:rsidRDefault="0091722A" w:rsidP="009E257B">
      <w:pPr>
        <w:pStyle w:val="Default"/>
        <w:rPr>
          <w:color w:val="auto"/>
          <w:sz w:val="23"/>
          <w:szCs w:val="23"/>
        </w:rPr>
      </w:pPr>
      <w:r>
        <w:rPr>
          <w:b/>
          <w:bCs/>
          <w:color w:val="auto"/>
          <w:sz w:val="23"/>
          <w:szCs w:val="23"/>
        </w:rPr>
        <w:t xml:space="preserve">IX. b. Outreach activity in Truckers and Migrant Project </w:t>
      </w:r>
    </w:p>
    <w:p w:rsidR="0091722A" w:rsidRDefault="0091722A" w:rsidP="009E257B">
      <w:pPr>
        <w:pStyle w:val="Default"/>
        <w:ind w:left="720"/>
        <w:rPr>
          <w:color w:val="auto"/>
          <w:sz w:val="23"/>
          <w:szCs w:val="23"/>
        </w:rPr>
      </w:pPr>
      <w:r>
        <w:rPr>
          <w:color w:val="auto"/>
          <w:sz w:val="23"/>
          <w:szCs w:val="23"/>
        </w:rPr>
        <w:t>Interact with all PEs and ORWs to understand whether the number of outreach sessions conducted by the team is reflecting in service uptake that is whether enough clinic footfalls, Counseling is happening. Whether the stake holders are aware of the outreach sessions.</w:t>
      </w:r>
      <w:r w:rsidR="00FF5595">
        <w:rPr>
          <w:color w:val="auto"/>
          <w:sz w:val="23"/>
          <w:szCs w:val="23"/>
        </w:rPr>
        <w:t xml:space="preserve"> </w:t>
      </w:r>
      <w:r>
        <w:rPr>
          <w:color w:val="auto"/>
          <w:sz w:val="23"/>
          <w:szCs w:val="23"/>
        </w:rPr>
        <w:t>Whether the timings of the outreach sessions are convenient / appropriate for the truckers/migrants when they can be approached etc.</w:t>
      </w:r>
    </w:p>
    <w:p w:rsidR="009E257B" w:rsidRDefault="009E257B" w:rsidP="0091722A">
      <w:pPr>
        <w:pStyle w:val="Default"/>
        <w:rPr>
          <w:b/>
          <w:bCs/>
          <w:color w:val="auto"/>
          <w:sz w:val="23"/>
          <w:szCs w:val="23"/>
        </w:rPr>
      </w:pPr>
    </w:p>
    <w:p w:rsidR="006F2C14" w:rsidRDefault="006F2C14" w:rsidP="00FF5595">
      <w:pPr>
        <w:pStyle w:val="Default"/>
        <w:ind w:left="720"/>
        <w:jc w:val="both"/>
        <w:rPr>
          <w:bCs/>
          <w:color w:val="auto"/>
          <w:sz w:val="23"/>
          <w:szCs w:val="23"/>
        </w:rPr>
      </w:pPr>
      <w:r w:rsidRPr="006F2C14">
        <w:rPr>
          <w:bCs/>
          <w:color w:val="auto"/>
          <w:sz w:val="23"/>
          <w:szCs w:val="23"/>
        </w:rPr>
        <w:t>O</w:t>
      </w:r>
      <w:r>
        <w:rPr>
          <w:bCs/>
          <w:color w:val="auto"/>
          <w:sz w:val="23"/>
          <w:szCs w:val="23"/>
        </w:rPr>
        <w:t xml:space="preserve">utreach services are </w:t>
      </w:r>
      <w:r w:rsidR="00B4433C">
        <w:rPr>
          <w:bCs/>
          <w:color w:val="auto"/>
          <w:sz w:val="23"/>
          <w:szCs w:val="23"/>
        </w:rPr>
        <w:t>done accordingly as the truckers halt time varies from 1 or 2 days and the staff team have good rapport with the transport agencies, parking sites and brokers.</w:t>
      </w:r>
    </w:p>
    <w:p w:rsidR="006F2C14" w:rsidRPr="006F2C14" w:rsidRDefault="006F2C14" w:rsidP="00FF5595">
      <w:pPr>
        <w:pStyle w:val="Default"/>
        <w:jc w:val="both"/>
        <w:rPr>
          <w:bCs/>
          <w:color w:val="auto"/>
          <w:sz w:val="23"/>
          <w:szCs w:val="23"/>
        </w:rPr>
      </w:pPr>
    </w:p>
    <w:p w:rsidR="0091722A" w:rsidRDefault="0091722A" w:rsidP="0091722A">
      <w:pPr>
        <w:pStyle w:val="Default"/>
        <w:rPr>
          <w:color w:val="auto"/>
          <w:sz w:val="23"/>
          <w:szCs w:val="23"/>
        </w:rPr>
      </w:pPr>
      <w:r>
        <w:rPr>
          <w:b/>
          <w:bCs/>
          <w:color w:val="auto"/>
          <w:sz w:val="23"/>
          <w:szCs w:val="23"/>
        </w:rPr>
        <w:t xml:space="preserve">X. Services </w:t>
      </w:r>
    </w:p>
    <w:p w:rsidR="0091722A" w:rsidRDefault="0091722A" w:rsidP="0091722A">
      <w:pPr>
        <w:pStyle w:val="Default"/>
        <w:rPr>
          <w:color w:val="auto"/>
          <w:sz w:val="23"/>
          <w:szCs w:val="23"/>
        </w:rPr>
      </w:pPr>
      <w:r>
        <w:rPr>
          <w:color w:val="auto"/>
          <w:sz w:val="23"/>
          <w:szCs w:val="23"/>
        </w:rPr>
        <w:t xml:space="preserve">Overall service uptake in the project, quality of services and service delivery, satisfactory level of HRGs, </w:t>
      </w:r>
    </w:p>
    <w:p w:rsidR="009E257B" w:rsidRDefault="009E257B" w:rsidP="0091722A">
      <w:pPr>
        <w:pStyle w:val="Default"/>
        <w:rPr>
          <w:b/>
          <w:bCs/>
          <w:color w:val="auto"/>
          <w:sz w:val="23"/>
          <w:szCs w:val="23"/>
        </w:rPr>
      </w:pPr>
    </w:p>
    <w:p w:rsidR="006F2C14" w:rsidRDefault="00566A32" w:rsidP="00566A32">
      <w:pPr>
        <w:pStyle w:val="Default"/>
        <w:ind w:left="720"/>
        <w:rPr>
          <w:bCs/>
          <w:color w:val="auto"/>
          <w:sz w:val="23"/>
          <w:szCs w:val="23"/>
        </w:rPr>
      </w:pPr>
      <w:r w:rsidRPr="00566A32">
        <w:rPr>
          <w:bCs/>
          <w:color w:val="auto"/>
          <w:sz w:val="23"/>
          <w:szCs w:val="23"/>
        </w:rPr>
        <w:t>There</w:t>
      </w:r>
      <w:r>
        <w:rPr>
          <w:bCs/>
          <w:color w:val="auto"/>
          <w:sz w:val="23"/>
          <w:szCs w:val="23"/>
        </w:rPr>
        <w:t xml:space="preserve"> is </w:t>
      </w:r>
      <w:r w:rsidR="00D3097D">
        <w:rPr>
          <w:bCs/>
          <w:color w:val="auto"/>
          <w:sz w:val="23"/>
          <w:szCs w:val="23"/>
        </w:rPr>
        <w:t xml:space="preserve">development of </w:t>
      </w:r>
      <w:r w:rsidR="003D2952">
        <w:rPr>
          <w:bCs/>
          <w:color w:val="auto"/>
          <w:sz w:val="23"/>
          <w:szCs w:val="23"/>
        </w:rPr>
        <w:t xml:space="preserve">rapport </w:t>
      </w:r>
      <w:r w:rsidR="00D3097D">
        <w:rPr>
          <w:bCs/>
          <w:color w:val="auto"/>
          <w:sz w:val="23"/>
          <w:szCs w:val="23"/>
        </w:rPr>
        <w:t>by</w:t>
      </w:r>
      <w:r>
        <w:rPr>
          <w:bCs/>
          <w:color w:val="auto"/>
          <w:sz w:val="23"/>
          <w:szCs w:val="23"/>
        </w:rPr>
        <w:t xml:space="preserve"> the staff amongst the target groups</w:t>
      </w:r>
      <w:r w:rsidR="003D2952">
        <w:rPr>
          <w:bCs/>
          <w:color w:val="auto"/>
          <w:sz w:val="23"/>
          <w:szCs w:val="23"/>
        </w:rPr>
        <w:t>.</w:t>
      </w:r>
      <w:r>
        <w:rPr>
          <w:bCs/>
          <w:color w:val="auto"/>
          <w:sz w:val="23"/>
          <w:szCs w:val="23"/>
        </w:rPr>
        <w:t xml:space="preserve"> HRG assessment </w:t>
      </w:r>
      <w:r w:rsidR="00D3097D">
        <w:rPr>
          <w:bCs/>
          <w:color w:val="auto"/>
          <w:sz w:val="23"/>
          <w:szCs w:val="23"/>
        </w:rPr>
        <w:t xml:space="preserve">appears </w:t>
      </w:r>
      <w:r w:rsidR="00FF5595">
        <w:rPr>
          <w:bCs/>
          <w:color w:val="auto"/>
          <w:sz w:val="23"/>
          <w:szCs w:val="23"/>
        </w:rPr>
        <w:t xml:space="preserve">to be </w:t>
      </w:r>
      <w:r w:rsidR="00D3097D">
        <w:rPr>
          <w:bCs/>
          <w:color w:val="auto"/>
          <w:sz w:val="23"/>
          <w:szCs w:val="23"/>
        </w:rPr>
        <w:t>weak</w:t>
      </w:r>
      <w:r w:rsidR="00FF5595">
        <w:rPr>
          <w:bCs/>
          <w:color w:val="auto"/>
          <w:sz w:val="23"/>
          <w:szCs w:val="23"/>
        </w:rPr>
        <w:t xml:space="preserve"> areas</w:t>
      </w:r>
      <w:r w:rsidR="00D3097D">
        <w:rPr>
          <w:bCs/>
          <w:color w:val="auto"/>
          <w:sz w:val="23"/>
          <w:szCs w:val="23"/>
        </w:rPr>
        <w:t xml:space="preserve">.  </w:t>
      </w:r>
    </w:p>
    <w:p w:rsidR="00F2473F" w:rsidRDefault="00F2473F" w:rsidP="00566A32">
      <w:pPr>
        <w:pStyle w:val="Default"/>
        <w:ind w:left="720"/>
        <w:rPr>
          <w:bCs/>
          <w:color w:val="auto"/>
          <w:sz w:val="23"/>
          <w:szCs w:val="23"/>
        </w:rPr>
      </w:pPr>
    </w:p>
    <w:p w:rsidR="0091722A" w:rsidRDefault="0091722A" w:rsidP="0091722A">
      <w:pPr>
        <w:pStyle w:val="Default"/>
        <w:rPr>
          <w:color w:val="auto"/>
          <w:sz w:val="23"/>
          <w:szCs w:val="23"/>
        </w:rPr>
      </w:pPr>
      <w:r>
        <w:rPr>
          <w:b/>
          <w:bCs/>
          <w:color w:val="auto"/>
          <w:sz w:val="23"/>
          <w:szCs w:val="23"/>
        </w:rPr>
        <w:t xml:space="preserve">XI. Community involvement </w:t>
      </w:r>
    </w:p>
    <w:p w:rsidR="0091722A" w:rsidRDefault="0091722A" w:rsidP="009E257B">
      <w:pPr>
        <w:pStyle w:val="Default"/>
        <w:ind w:left="720"/>
        <w:rPr>
          <w:color w:val="auto"/>
          <w:sz w:val="23"/>
          <w:szCs w:val="23"/>
        </w:rPr>
      </w:pPr>
      <w:r>
        <w:rPr>
          <w:color w:val="auto"/>
          <w:sz w:val="23"/>
          <w:szCs w:val="23"/>
        </w:rPr>
        <w:t xml:space="preserve">How the TI has positioned the community participation in the TI, role of community in planning, implementation, Advocacy, monitoring etc </w:t>
      </w:r>
    </w:p>
    <w:p w:rsidR="009E257B" w:rsidRDefault="009E257B" w:rsidP="0091722A">
      <w:pPr>
        <w:pStyle w:val="Default"/>
        <w:rPr>
          <w:b/>
          <w:bCs/>
          <w:color w:val="auto"/>
          <w:sz w:val="23"/>
          <w:szCs w:val="23"/>
        </w:rPr>
      </w:pPr>
    </w:p>
    <w:p w:rsidR="00566A32" w:rsidRDefault="00566A32" w:rsidP="00C11AEB">
      <w:pPr>
        <w:pStyle w:val="Default"/>
        <w:ind w:left="720"/>
        <w:jc w:val="both"/>
        <w:rPr>
          <w:bCs/>
          <w:color w:val="auto"/>
          <w:sz w:val="23"/>
          <w:szCs w:val="23"/>
        </w:rPr>
      </w:pPr>
      <w:r w:rsidRPr="00566A32">
        <w:rPr>
          <w:bCs/>
          <w:color w:val="auto"/>
          <w:sz w:val="23"/>
          <w:szCs w:val="23"/>
        </w:rPr>
        <w:t>Communities</w:t>
      </w:r>
      <w:r>
        <w:rPr>
          <w:bCs/>
          <w:color w:val="auto"/>
          <w:sz w:val="23"/>
          <w:szCs w:val="23"/>
        </w:rPr>
        <w:t xml:space="preserve"> appreciate the staff work as well as project contribution. </w:t>
      </w:r>
      <w:r w:rsidR="00B4433C">
        <w:rPr>
          <w:bCs/>
          <w:color w:val="auto"/>
          <w:sz w:val="23"/>
          <w:szCs w:val="23"/>
        </w:rPr>
        <w:t>There is good involvement of the Parking site owners as they not only offer their infrastructure but also their audio visual aids such as the television sets for BCC activities.</w:t>
      </w:r>
      <w:r w:rsidR="002B2AEC">
        <w:rPr>
          <w:bCs/>
          <w:color w:val="auto"/>
          <w:sz w:val="23"/>
          <w:szCs w:val="23"/>
        </w:rPr>
        <w:t xml:space="preserve"> </w:t>
      </w:r>
    </w:p>
    <w:p w:rsidR="00566A32" w:rsidRPr="00566A32" w:rsidRDefault="00566A32" w:rsidP="00566A32">
      <w:pPr>
        <w:pStyle w:val="Default"/>
        <w:ind w:left="720"/>
        <w:rPr>
          <w:bCs/>
          <w:color w:val="auto"/>
          <w:sz w:val="23"/>
          <w:szCs w:val="23"/>
        </w:rPr>
      </w:pPr>
    </w:p>
    <w:p w:rsidR="0091722A" w:rsidRDefault="0091722A" w:rsidP="0091722A">
      <w:pPr>
        <w:pStyle w:val="Default"/>
        <w:rPr>
          <w:color w:val="auto"/>
          <w:sz w:val="23"/>
          <w:szCs w:val="23"/>
        </w:rPr>
      </w:pPr>
      <w:r>
        <w:rPr>
          <w:b/>
          <w:bCs/>
          <w:color w:val="auto"/>
          <w:sz w:val="23"/>
          <w:szCs w:val="23"/>
        </w:rPr>
        <w:t xml:space="preserve">XII. Commodities </w:t>
      </w:r>
    </w:p>
    <w:p w:rsidR="0091722A" w:rsidRDefault="0091722A" w:rsidP="009E257B">
      <w:pPr>
        <w:pStyle w:val="Default"/>
        <w:ind w:left="720"/>
        <w:rPr>
          <w:color w:val="auto"/>
          <w:sz w:val="23"/>
          <w:szCs w:val="23"/>
        </w:rPr>
      </w:pPr>
      <w:r>
        <w:rPr>
          <w:color w:val="auto"/>
          <w:sz w:val="23"/>
          <w:szCs w:val="23"/>
        </w:rPr>
        <w:t xml:space="preserve">Hotspot / project level planning for condoms, needles and syringes. Method of demand calculation, Female condom programme if any, </w:t>
      </w:r>
    </w:p>
    <w:p w:rsidR="009E257B" w:rsidRDefault="009E257B" w:rsidP="0091722A">
      <w:pPr>
        <w:pStyle w:val="Default"/>
        <w:rPr>
          <w:b/>
          <w:bCs/>
          <w:color w:val="auto"/>
          <w:sz w:val="23"/>
          <w:szCs w:val="23"/>
        </w:rPr>
      </w:pPr>
    </w:p>
    <w:p w:rsidR="00566A32" w:rsidRDefault="00566A32" w:rsidP="00C11AEB">
      <w:pPr>
        <w:pStyle w:val="Default"/>
        <w:ind w:left="720"/>
        <w:jc w:val="both"/>
        <w:rPr>
          <w:bCs/>
          <w:color w:val="auto"/>
          <w:sz w:val="23"/>
          <w:szCs w:val="23"/>
        </w:rPr>
      </w:pPr>
      <w:r w:rsidRPr="00566A32">
        <w:rPr>
          <w:bCs/>
          <w:color w:val="auto"/>
          <w:sz w:val="23"/>
          <w:szCs w:val="23"/>
        </w:rPr>
        <w:t>The</w:t>
      </w:r>
      <w:r>
        <w:rPr>
          <w:bCs/>
          <w:color w:val="auto"/>
          <w:sz w:val="23"/>
          <w:szCs w:val="23"/>
        </w:rPr>
        <w:t xml:space="preserve"> </w:t>
      </w:r>
      <w:r w:rsidR="003707F9">
        <w:rPr>
          <w:bCs/>
          <w:color w:val="auto"/>
          <w:sz w:val="23"/>
          <w:szCs w:val="23"/>
        </w:rPr>
        <w:t xml:space="preserve">number of </w:t>
      </w:r>
      <w:r>
        <w:rPr>
          <w:bCs/>
          <w:color w:val="auto"/>
          <w:sz w:val="23"/>
          <w:szCs w:val="23"/>
        </w:rPr>
        <w:t xml:space="preserve">condom outlets </w:t>
      </w:r>
      <w:r w:rsidR="003707F9">
        <w:rPr>
          <w:bCs/>
          <w:color w:val="auto"/>
          <w:sz w:val="23"/>
          <w:szCs w:val="23"/>
        </w:rPr>
        <w:t xml:space="preserve">is about </w:t>
      </w:r>
      <w:r w:rsidR="00C11AEB">
        <w:rPr>
          <w:bCs/>
          <w:color w:val="auto"/>
          <w:sz w:val="23"/>
          <w:szCs w:val="23"/>
        </w:rPr>
        <w:t>8</w:t>
      </w:r>
      <w:r w:rsidR="003707F9">
        <w:rPr>
          <w:bCs/>
          <w:color w:val="auto"/>
          <w:sz w:val="23"/>
          <w:szCs w:val="23"/>
        </w:rPr>
        <w:t>0 % of the planned target. S</w:t>
      </w:r>
      <w:r>
        <w:rPr>
          <w:bCs/>
          <w:color w:val="auto"/>
          <w:sz w:val="23"/>
          <w:szCs w:val="23"/>
        </w:rPr>
        <w:t xml:space="preserve">upply planning </w:t>
      </w:r>
      <w:r w:rsidR="00F43B97">
        <w:rPr>
          <w:bCs/>
          <w:color w:val="auto"/>
          <w:sz w:val="23"/>
          <w:szCs w:val="23"/>
        </w:rPr>
        <w:t xml:space="preserve">is found </w:t>
      </w:r>
      <w:r>
        <w:rPr>
          <w:bCs/>
          <w:color w:val="auto"/>
          <w:sz w:val="23"/>
          <w:szCs w:val="23"/>
        </w:rPr>
        <w:t xml:space="preserve">to be adequate </w:t>
      </w:r>
      <w:r w:rsidR="003707F9">
        <w:rPr>
          <w:bCs/>
          <w:color w:val="auto"/>
          <w:sz w:val="23"/>
          <w:szCs w:val="23"/>
        </w:rPr>
        <w:t xml:space="preserve">with </w:t>
      </w:r>
      <w:r w:rsidR="00C11AEB">
        <w:rPr>
          <w:bCs/>
          <w:color w:val="auto"/>
          <w:sz w:val="23"/>
          <w:szCs w:val="23"/>
        </w:rPr>
        <w:t xml:space="preserve">no </w:t>
      </w:r>
      <w:r w:rsidR="003707F9">
        <w:rPr>
          <w:bCs/>
          <w:color w:val="auto"/>
          <w:sz w:val="23"/>
          <w:szCs w:val="23"/>
        </w:rPr>
        <w:t>stock out</w:t>
      </w:r>
      <w:r w:rsidR="00C11AEB">
        <w:rPr>
          <w:bCs/>
          <w:color w:val="auto"/>
          <w:sz w:val="23"/>
          <w:szCs w:val="23"/>
        </w:rPr>
        <w:t>s</w:t>
      </w:r>
      <w:r w:rsidR="003707F9">
        <w:rPr>
          <w:bCs/>
          <w:color w:val="auto"/>
          <w:sz w:val="23"/>
          <w:szCs w:val="23"/>
        </w:rPr>
        <w:t xml:space="preserve"> noted</w:t>
      </w:r>
      <w:r>
        <w:rPr>
          <w:bCs/>
          <w:color w:val="auto"/>
          <w:sz w:val="23"/>
          <w:szCs w:val="23"/>
        </w:rPr>
        <w:t xml:space="preserve">. </w:t>
      </w:r>
      <w:r w:rsidR="003707F9">
        <w:rPr>
          <w:bCs/>
          <w:color w:val="auto"/>
          <w:sz w:val="23"/>
          <w:szCs w:val="23"/>
        </w:rPr>
        <w:t>Th</w:t>
      </w:r>
      <w:r w:rsidR="00F43B97">
        <w:rPr>
          <w:bCs/>
          <w:color w:val="auto"/>
          <w:sz w:val="23"/>
          <w:szCs w:val="23"/>
        </w:rPr>
        <w:t xml:space="preserve">ere is availability of STI drugs but </w:t>
      </w:r>
      <w:r w:rsidR="003707F9">
        <w:rPr>
          <w:bCs/>
          <w:color w:val="auto"/>
          <w:sz w:val="23"/>
          <w:szCs w:val="23"/>
        </w:rPr>
        <w:t xml:space="preserve">the organization is now facing </w:t>
      </w:r>
      <w:r w:rsidR="00D3097D">
        <w:rPr>
          <w:bCs/>
          <w:color w:val="auto"/>
          <w:sz w:val="23"/>
          <w:szCs w:val="23"/>
        </w:rPr>
        <w:t>budgetary constraints.</w:t>
      </w:r>
      <w:r w:rsidR="00F43B97">
        <w:rPr>
          <w:bCs/>
          <w:color w:val="auto"/>
          <w:sz w:val="23"/>
          <w:szCs w:val="23"/>
        </w:rPr>
        <w:t xml:space="preserve"> </w:t>
      </w:r>
      <w:r w:rsidR="00C11AEB">
        <w:rPr>
          <w:bCs/>
          <w:color w:val="auto"/>
          <w:sz w:val="23"/>
          <w:szCs w:val="23"/>
        </w:rPr>
        <w:t xml:space="preserve">However, </w:t>
      </w:r>
      <w:r w:rsidR="00311830">
        <w:rPr>
          <w:bCs/>
          <w:color w:val="auto"/>
          <w:sz w:val="23"/>
          <w:szCs w:val="23"/>
        </w:rPr>
        <w:t xml:space="preserve">elementary </w:t>
      </w:r>
      <w:r w:rsidR="00C11AEB">
        <w:rPr>
          <w:bCs/>
          <w:color w:val="auto"/>
          <w:sz w:val="23"/>
          <w:szCs w:val="23"/>
        </w:rPr>
        <w:t>demand estimation is weak.</w:t>
      </w:r>
    </w:p>
    <w:p w:rsidR="00566A32" w:rsidRPr="00566A32" w:rsidRDefault="00566A32" w:rsidP="00C11AEB">
      <w:pPr>
        <w:pStyle w:val="Default"/>
        <w:jc w:val="both"/>
        <w:rPr>
          <w:bCs/>
          <w:color w:val="auto"/>
          <w:sz w:val="23"/>
          <w:szCs w:val="23"/>
        </w:rPr>
      </w:pPr>
    </w:p>
    <w:p w:rsidR="0091722A" w:rsidRDefault="0091722A" w:rsidP="0091722A">
      <w:pPr>
        <w:pStyle w:val="Default"/>
        <w:rPr>
          <w:color w:val="auto"/>
          <w:sz w:val="23"/>
          <w:szCs w:val="23"/>
        </w:rPr>
      </w:pPr>
      <w:r>
        <w:rPr>
          <w:b/>
          <w:bCs/>
          <w:color w:val="auto"/>
          <w:sz w:val="23"/>
          <w:szCs w:val="23"/>
        </w:rPr>
        <w:t xml:space="preserve">XIII. Enabling environment </w:t>
      </w:r>
    </w:p>
    <w:p w:rsidR="0091722A" w:rsidRDefault="0091722A" w:rsidP="009E257B">
      <w:pPr>
        <w:pStyle w:val="Default"/>
        <w:ind w:left="720"/>
        <w:rPr>
          <w:color w:val="auto"/>
          <w:sz w:val="23"/>
          <w:szCs w:val="23"/>
        </w:rPr>
      </w:pPr>
      <w:r>
        <w:rPr>
          <w:color w:val="auto"/>
          <w:sz w:val="23"/>
          <w:szCs w:val="23"/>
        </w:rPr>
        <w:t xml:space="preserve">Systematic plan for advocacy, involvement of community in the advocacy, clarity on advocacy , networks and linkages, community response of project level advocacy and linkages with other services etc. </w:t>
      </w:r>
      <w:r>
        <w:rPr>
          <w:b/>
          <w:bCs/>
          <w:color w:val="auto"/>
          <w:sz w:val="23"/>
          <w:szCs w:val="23"/>
        </w:rPr>
        <w:t xml:space="preserve">In case of migrants (project management committee) and truckers (local advisory committee) are formed and they are aware of their role, whether they are engaging in the programme. </w:t>
      </w:r>
    </w:p>
    <w:p w:rsidR="009E257B" w:rsidRDefault="009E257B" w:rsidP="0091722A">
      <w:pPr>
        <w:pStyle w:val="Default"/>
        <w:rPr>
          <w:b/>
          <w:bCs/>
          <w:color w:val="auto"/>
          <w:sz w:val="23"/>
          <w:szCs w:val="23"/>
        </w:rPr>
      </w:pPr>
    </w:p>
    <w:p w:rsidR="000917C1" w:rsidRDefault="00F43B97" w:rsidP="001C3D8C">
      <w:pPr>
        <w:pStyle w:val="Default"/>
        <w:ind w:left="720"/>
        <w:rPr>
          <w:bCs/>
          <w:color w:val="auto"/>
          <w:sz w:val="23"/>
          <w:szCs w:val="23"/>
        </w:rPr>
      </w:pPr>
      <w:r>
        <w:rPr>
          <w:bCs/>
          <w:color w:val="auto"/>
          <w:sz w:val="23"/>
          <w:szCs w:val="23"/>
        </w:rPr>
        <w:lastRenderedPageBreak/>
        <w:t xml:space="preserve">The organization has </w:t>
      </w:r>
      <w:r w:rsidR="00FF5595">
        <w:rPr>
          <w:bCs/>
          <w:color w:val="auto"/>
          <w:sz w:val="23"/>
          <w:szCs w:val="23"/>
        </w:rPr>
        <w:t xml:space="preserve">not </w:t>
      </w:r>
      <w:r>
        <w:rPr>
          <w:bCs/>
          <w:color w:val="auto"/>
          <w:sz w:val="23"/>
          <w:szCs w:val="23"/>
        </w:rPr>
        <w:t xml:space="preserve">set up </w:t>
      </w:r>
      <w:r w:rsidR="001C3D8C">
        <w:rPr>
          <w:bCs/>
          <w:color w:val="auto"/>
          <w:sz w:val="23"/>
          <w:szCs w:val="23"/>
        </w:rPr>
        <w:t xml:space="preserve">a </w:t>
      </w:r>
      <w:r w:rsidR="007F5C90">
        <w:rPr>
          <w:bCs/>
          <w:color w:val="auto"/>
          <w:sz w:val="23"/>
          <w:szCs w:val="23"/>
        </w:rPr>
        <w:t xml:space="preserve">local advisory </w:t>
      </w:r>
      <w:r w:rsidR="001C3D8C">
        <w:rPr>
          <w:bCs/>
          <w:color w:val="auto"/>
          <w:sz w:val="23"/>
          <w:szCs w:val="23"/>
        </w:rPr>
        <w:t>committee</w:t>
      </w:r>
      <w:r w:rsidR="00FF5595">
        <w:rPr>
          <w:bCs/>
          <w:color w:val="auto"/>
          <w:sz w:val="23"/>
          <w:szCs w:val="23"/>
        </w:rPr>
        <w:t>.</w:t>
      </w:r>
      <w:r>
        <w:rPr>
          <w:bCs/>
          <w:color w:val="auto"/>
          <w:sz w:val="23"/>
          <w:szCs w:val="23"/>
        </w:rPr>
        <w:t xml:space="preserve"> </w:t>
      </w:r>
    </w:p>
    <w:p w:rsidR="001C3D8C" w:rsidRPr="00566A32" w:rsidRDefault="001C3D8C" w:rsidP="001C3D8C">
      <w:pPr>
        <w:pStyle w:val="Default"/>
        <w:ind w:left="720"/>
        <w:rPr>
          <w:bCs/>
          <w:color w:val="auto"/>
          <w:sz w:val="23"/>
          <w:szCs w:val="23"/>
        </w:rPr>
      </w:pPr>
    </w:p>
    <w:p w:rsidR="0091722A" w:rsidRDefault="0091722A" w:rsidP="0091722A">
      <w:pPr>
        <w:pStyle w:val="Default"/>
        <w:rPr>
          <w:color w:val="auto"/>
          <w:sz w:val="23"/>
          <w:szCs w:val="23"/>
        </w:rPr>
      </w:pPr>
      <w:r>
        <w:rPr>
          <w:b/>
          <w:bCs/>
          <w:color w:val="auto"/>
          <w:sz w:val="23"/>
          <w:szCs w:val="23"/>
        </w:rPr>
        <w:t xml:space="preserve">XIV. Social protection schemes / innovation at project level HRG availed welfare schemes, social entitlements etc. </w:t>
      </w:r>
    </w:p>
    <w:p w:rsidR="003707F9" w:rsidRDefault="000917C1" w:rsidP="003707F9">
      <w:pPr>
        <w:rPr>
          <w:rFonts w:ascii="Times New Roman" w:hAnsi="Times New Roman" w:cs="Times New Roman"/>
          <w:bCs/>
          <w:sz w:val="23"/>
          <w:szCs w:val="23"/>
        </w:rPr>
      </w:pPr>
      <w:r w:rsidRPr="000917C1">
        <w:rPr>
          <w:rFonts w:ascii="Times New Roman" w:hAnsi="Times New Roman" w:cs="Times New Roman"/>
          <w:bCs/>
          <w:sz w:val="23"/>
          <w:szCs w:val="23"/>
        </w:rPr>
        <w:tab/>
      </w:r>
    </w:p>
    <w:p w:rsidR="000917C1" w:rsidRPr="000917C1" w:rsidRDefault="000917C1" w:rsidP="003707F9">
      <w:pPr>
        <w:ind w:firstLine="720"/>
        <w:rPr>
          <w:rFonts w:ascii="Times New Roman" w:hAnsi="Times New Roman" w:cs="Times New Roman"/>
          <w:bCs/>
          <w:sz w:val="23"/>
          <w:szCs w:val="23"/>
        </w:rPr>
      </w:pPr>
      <w:r w:rsidRPr="000917C1">
        <w:rPr>
          <w:rFonts w:ascii="Times New Roman" w:hAnsi="Times New Roman" w:cs="Times New Roman"/>
          <w:bCs/>
          <w:sz w:val="23"/>
          <w:szCs w:val="23"/>
        </w:rPr>
        <w:t>None</w:t>
      </w:r>
    </w:p>
    <w:p w:rsidR="00AA7297" w:rsidRDefault="0091722A" w:rsidP="0091722A">
      <w:pPr>
        <w:rPr>
          <w:rFonts w:ascii="Times New Roman" w:hAnsi="Times New Roman" w:cs="Times New Roman"/>
          <w:b/>
          <w:bCs/>
          <w:sz w:val="23"/>
          <w:szCs w:val="23"/>
        </w:rPr>
      </w:pPr>
      <w:r w:rsidRPr="009E257B">
        <w:rPr>
          <w:rFonts w:ascii="Times New Roman" w:hAnsi="Times New Roman" w:cs="Times New Roman"/>
          <w:b/>
          <w:bCs/>
          <w:sz w:val="23"/>
          <w:szCs w:val="23"/>
        </w:rPr>
        <w:t>XV. Best Practices if any</w:t>
      </w:r>
    </w:p>
    <w:p w:rsidR="000917C1" w:rsidRPr="000917C1" w:rsidRDefault="000917C1" w:rsidP="00311830">
      <w:pPr>
        <w:ind w:left="720"/>
        <w:jc w:val="both"/>
        <w:rPr>
          <w:rFonts w:ascii="Times New Roman" w:hAnsi="Times New Roman" w:cs="Times New Roman"/>
        </w:rPr>
      </w:pPr>
      <w:r>
        <w:rPr>
          <w:rFonts w:ascii="Times New Roman" w:hAnsi="Times New Roman" w:cs="Times New Roman"/>
          <w:bCs/>
          <w:sz w:val="23"/>
          <w:szCs w:val="23"/>
        </w:rPr>
        <w:t>N</w:t>
      </w:r>
      <w:r w:rsidR="00311830">
        <w:rPr>
          <w:rFonts w:ascii="Times New Roman" w:hAnsi="Times New Roman" w:cs="Times New Roman"/>
          <w:bCs/>
          <w:sz w:val="23"/>
          <w:szCs w:val="23"/>
        </w:rPr>
        <w:t>ot significant. However, the organization follows 30 % women amongst staff with the project leadership i.e. Project Manager and Counselor being females.</w:t>
      </w:r>
    </w:p>
    <w:sectPr w:rsidR="000917C1" w:rsidRPr="000917C1" w:rsidSect="002F0C4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2343" w:rsidRDefault="001A2343" w:rsidP="00DD66CE">
      <w:pPr>
        <w:spacing w:after="0" w:line="240" w:lineRule="auto"/>
      </w:pPr>
      <w:r>
        <w:separator/>
      </w:r>
    </w:p>
  </w:endnote>
  <w:endnote w:type="continuationSeparator" w:id="1">
    <w:p w:rsidR="001A2343" w:rsidRDefault="001A2343" w:rsidP="00DD66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hruti">
    <w:panose1 w:val="020B0502040204020203"/>
    <w:charset w:val="00"/>
    <w:family w:val="swiss"/>
    <w:pitch w:val="variable"/>
    <w:sig w:usb0="0004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7A2" w:rsidRDefault="00CD77A2">
    <w:pPr>
      <w:pStyle w:val="Footer"/>
      <w:pBdr>
        <w:bottom w:val="single" w:sz="12" w:space="1" w:color="auto"/>
      </w:pBdr>
      <w:jc w:val="right"/>
      <w:rPr>
        <w:rFonts w:ascii="Times New Roman" w:hAnsi="Times New Roman" w:cs="Times New Roman"/>
        <w:b/>
        <w:i/>
        <w:sz w:val="18"/>
        <w:szCs w:val="18"/>
      </w:rPr>
    </w:pPr>
  </w:p>
  <w:p w:rsidR="00CD77A2" w:rsidRDefault="00CD77A2" w:rsidP="001B731A">
    <w:pPr>
      <w:pStyle w:val="Footer"/>
    </w:pPr>
    <w:r w:rsidRPr="002B57F8">
      <w:rPr>
        <w:rFonts w:ascii="Times New Roman" w:hAnsi="Times New Roman" w:cs="Times New Roman"/>
        <w:b/>
        <w:i/>
        <w:sz w:val="18"/>
        <w:szCs w:val="18"/>
      </w:rPr>
      <w:t xml:space="preserve">Evaluation Team – Dr. R. K. Das, Dr. </w:t>
    </w:r>
    <w:r>
      <w:rPr>
        <w:rFonts w:ascii="Times New Roman" w:hAnsi="Times New Roman" w:cs="Times New Roman"/>
        <w:b/>
        <w:i/>
        <w:sz w:val="18"/>
        <w:szCs w:val="18"/>
      </w:rPr>
      <w:t xml:space="preserve">Vaibhavi Patel &amp; Mr. Kunal  Dhandharia                   </w:t>
    </w:r>
    <w:r w:rsidRPr="002B57F8">
      <w:rPr>
        <w:rFonts w:ascii="Times New Roman" w:hAnsi="Times New Roman" w:cs="Times New Roman"/>
        <w:b/>
        <w:i/>
        <w:sz w:val="18"/>
        <w:szCs w:val="18"/>
      </w:rPr>
      <w:t xml:space="preserve">  </w:t>
    </w:r>
    <w:r w:rsidRPr="002B57F8">
      <w:rPr>
        <w:rFonts w:ascii="Times New Roman" w:hAnsi="Times New Roman" w:cs="Times New Roman"/>
      </w:rPr>
      <w:t xml:space="preserve">                                                    </w:t>
    </w:r>
    <w:sdt>
      <w:sdtPr>
        <w:rPr>
          <w:rFonts w:ascii="Times New Roman" w:hAnsi="Times New Roman" w:cs="Times New Roman"/>
        </w:rPr>
        <w:id w:val="7818774"/>
        <w:docPartObj>
          <w:docPartGallery w:val="Page Numbers (Bottom of Page)"/>
          <w:docPartUnique/>
        </w:docPartObj>
      </w:sdtPr>
      <w:sdtEndPr>
        <w:rPr>
          <w:rFonts w:asciiTheme="minorHAnsi" w:hAnsiTheme="minorHAnsi" w:cstheme="minorBidi"/>
        </w:rPr>
      </w:sdtEndPr>
      <w:sdtContent>
        <w:fldSimple w:instr=" PAGE   \* MERGEFORMAT ">
          <w:r w:rsidR="00440B05">
            <w:rPr>
              <w:noProof/>
            </w:rPr>
            <w:t>12</w:t>
          </w:r>
        </w:fldSimple>
      </w:sdtContent>
    </w:sdt>
  </w:p>
  <w:p w:rsidR="00CD77A2" w:rsidRDefault="00CD77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2343" w:rsidRDefault="001A2343" w:rsidP="00DD66CE">
      <w:pPr>
        <w:spacing w:after="0" w:line="240" w:lineRule="auto"/>
      </w:pPr>
      <w:r>
        <w:separator/>
      </w:r>
    </w:p>
  </w:footnote>
  <w:footnote w:type="continuationSeparator" w:id="1">
    <w:p w:rsidR="001A2343" w:rsidRDefault="001A2343" w:rsidP="00DD66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7A2" w:rsidRPr="002B57F8" w:rsidRDefault="00CD77A2">
    <w:pPr>
      <w:pStyle w:val="Header"/>
      <w:pBdr>
        <w:bottom w:val="single" w:sz="12" w:space="1" w:color="auto"/>
      </w:pBdr>
      <w:rPr>
        <w:rFonts w:ascii="Times New Roman" w:hAnsi="Times New Roman" w:cs="Times New Roman"/>
        <w:b/>
        <w:i/>
        <w:sz w:val="18"/>
        <w:szCs w:val="18"/>
      </w:rPr>
    </w:pPr>
    <w:r w:rsidRPr="002B57F8">
      <w:rPr>
        <w:rFonts w:ascii="Times New Roman" w:hAnsi="Times New Roman" w:cs="Times New Roman"/>
        <w:b/>
        <w:i/>
        <w:sz w:val="18"/>
        <w:szCs w:val="18"/>
      </w:rPr>
      <w:t>TI Evaluation –</w:t>
    </w:r>
    <w:r>
      <w:rPr>
        <w:rFonts w:ascii="Times New Roman" w:hAnsi="Times New Roman" w:cs="Times New Roman"/>
        <w:b/>
        <w:i/>
        <w:sz w:val="18"/>
        <w:szCs w:val="18"/>
      </w:rPr>
      <w:t>Ahmedabad SACS</w:t>
    </w:r>
    <w:r w:rsidRPr="002B57F8">
      <w:rPr>
        <w:rFonts w:ascii="Times New Roman" w:hAnsi="Times New Roman" w:cs="Times New Roman"/>
        <w:b/>
        <w:i/>
        <w:sz w:val="18"/>
        <w:szCs w:val="18"/>
      </w:rPr>
      <w:t xml:space="preserve"> –</w:t>
    </w:r>
    <w:r>
      <w:rPr>
        <w:rFonts w:ascii="Times New Roman" w:hAnsi="Times New Roman" w:cs="Times New Roman"/>
        <w:b/>
        <w:i/>
        <w:sz w:val="18"/>
        <w:szCs w:val="18"/>
      </w:rPr>
      <w:t>Kaira Social Service-Truckers</w:t>
    </w:r>
  </w:p>
  <w:p w:rsidR="00CD77A2" w:rsidRDefault="00CD77A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91722A"/>
    <w:rsid w:val="000044AE"/>
    <w:rsid w:val="00035E3E"/>
    <w:rsid w:val="00040FF2"/>
    <w:rsid w:val="00064DEF"/>
    <w:rsid w:val="0007369C"/>
    <w:rsid w:val="00075586"/>
    <w:rsid w:val="000917C1"/>
    <w:rsid w:val="00093E4A"/>
    <w:rsid w:val="000B2C9E"/>
    <w:rsid w:val="000B384B"/>
    <w:rsid w:val="000D22FF"/>
    <w:rsid w:val="000F2C45"/>
    <w:rsid w:val="000F6C3F"/>
    <w:rsid w:val="0010039F"/>
    <w:rsid w:val="00104823"/>
    <w:rsid w:val="001062C7"/>
    <w:rsid w:val="00122CA6"/>
    <w:rsid w:val="0014437D"/>
    <w:rsid w:val="00147306"/>
    <w:rsid w:val="00162AE0"/>
    <w:rsid w:val="001840CB"/>
    <w:rsid w:val="00185EB0"/>
    <w:rsid w:val="00196F26"/>
    <w:rsid w:val="001A2343"/>
    <w:rsid w:val="001B731A"/>
    <w:rsid w:val="001C3D8C"/>
    <w:rsid w:val="001C6926"/>
    <w:rsid w:val="001D4BD1"/>
    <w:rsid w:val="001E2282"/>
    <w:rsid w:val="001E2F3D"/>
    <w:rsid w:val="001E40D3"/>
    <w:rsid w:val="001E78D1"/>
    <w:rsid w:val="001E7971"/>
    <w:rsid w:val="001F3CD8"/>
    <w:rsid w:val="00207208"/>
    <w:rsid w:val="00221520"/>
    <w:rsid w:val="00250855"/>
    <w:rsid w:val="002508E9"/>
    <w:rsid w:val="002734AC"/>
    <w:rsid w:val="0028245C"/>
    <w:rsid w:val="00284626"/>
    <w:rsid w:val="00294331"/>
    <w:rsid w:val="002B2AEC"/>
    <w:rsid w:val="002B57F8"/>
    <w:rsid w:val="002C6E57"/>
    <w:rsid w:val="002D6ABC"/>
    <w:rsid w:val="002D72E0"/>
    <w:rsid w:val="002F0C45"/>
    <w:rsid w:val="00304E43"/>
    <w:rsid w:val="00305507"/>
    <w:rsid w:val="00307FCF"/>
    <w:rsid w:val="00311246"/>
    <w:rsid w:val="0031144F"/>
    <w:rsid w:val="00311830"/>
    <w:rsid w:val="003128D3"/>
    <w:rsid w:val="0031761B"/>
    <w:rsid w:val="00323027"/>
    <w:rsid w:val="0035133F"/>
    <w:rsid w:val="00361B65"/>
    <w:rsid w:val="00363DC4"/>
    <w:rsid w:val="003707F9"/>
    <w:rsid w:val="003762D1"/>
    <w:rsid w:val="0038042F"/>
    <w:rsid w:val="003840CD"/>
    <w:rsid w:val="00384319"/>
    <w:rsid w:val="00384F44"/>
    <w:rsid w:val="003855DC"/>
    <w:rsid w:val="0039411A"/>
    <w:rsid w:val="003C2A77"/>
    <w:rsid w:val="003D2952"/>
    <w:rsid w:val="003D46F5"/>
    <w:rsid w:val="003E0B76"/>
    <w:rsid w:val="003E45D8"/>
    <w:rsid w:val="003E4CC0"/>
    <w:rsid w:val="00403B12"/>
    <w:rsid w:val="00415EF8"/>
    <w:rsid w:val="0043540D"/>
    <w:rsid w:val="00440B05"/>
    <w:rsid w:val="004508AC"/>
    <w:rsid w:val="004515E8"/>
    <w:rsid w:val="004560C0"/>
    <w:rsid w:val="00466231"/>
    <w:rsid w:val="00476137"/>
    <w:rsid w:val="00490FB1"/>
    <w:rsid w:val="0049164F"/>
    <w:rsid w:val="004A0598"/>
    <w:rsid w:val="004A10E0"/>
    <w:rsid w:val="004A1828"/>
    <w:rsid w:val="004A1969"/>
    <w:rsid w:val="004A69D5"/>
    <w:rsid w:val="004F25CE"/>
    <w:rsid w:val="004F6D32"/>
    <w:rsid w:val="00500F45"/>
    <w:rsid w:val="00505731"/>
    <w:rsid w:val="005057BE"/>
    <w:rsid w:val="00535797"/>
    <w:rsid w:val="00536A95"/>
    <w:rsid w:val="00545548"/>
    <w:rsid w:val="00545988"/>
    <w:rsid w:val="005472AA"/>
    <w:rsid w:val="005510F3"/>
    <w:rsid w:val="00551C46"/>
    <w:rsid w:val="00554457"/>
    <w:rsid w:val="0055640E"/>
    <w:rsid w:val="00562E95"/>
    <w:rsid w:val="00566A32"/>
    <w:rsid w:val="00570C1B"/>
    <w:rsid w:val="00596D13"/>
    <w:rsid w:val="00596D76"/>
    <w:rsid w:val="005B027F"/>
    <w:rsid w:val="005B0BE0"/>
    <w:rsid w:val="005B1B84"/>
    <w:rsid w:val="005B33C2"/>
    <w:rsid w:val="005C5B99"/>
    <w:rsid w:val="005D2759"/>
    <w:rsid w:val="005E594B"/>
    <w:rsid w:val="005F5060"/>
    <w:rsid w:val="006131A8"/>
    <w:rsid w:val="006523A0"/>
    <w:rsid w:val="00665A20"/>
    <w:rsid w:val="00676944"/>
    <w:rsid w:val="00695B89"/>
    <w:rsid w:val="006A36AF"/>
    <w:rsid w:val="006A5DC6"/>
    <w:rsid w:val="006A6896"/>
    <w:rsid w:val="006E00C5"/>
    <w:rsid w:val="006E321F"/>
    <w:rsid w:val="006F2C14"/>
    <w:rsid w:val="006F6DAF"/>
    <w:rsid w:val="00702EC0"/>
    <w:rsid w:val="00715BAF"/>
    <w:rsid w:val="007220FF"/>
    <w:rsid w:val="007228D1"/>
    <w:rsid w:val="00722D14"/>
    <w:rsid w:val="007441A0"/>
    <w:rsid w:val="007501D7"/>
    <w:rsid w:val="00762C36"/>
    <w:rsid w:val="007633F9"/>
    <w:rsid w:val="00763863"/>
    <w:rsid w:val="007654DE"/>
    <w:rsid w:val="0076642B"/>
    <w:rsid w:val="00773D52"/>
    <w:rsid w:val="007A0294"/>
    <w:rsid w:val="007A1D6C"/>
    <w:rsid w:val="007A2B11"/>
    <w:rsid w:val="007B69A4"/>
    <w:rsid w:val="007D27CD"/>
    <w:rsid w:val="007E1A60"/>
    <w:rsid w:val="007F5C90"/>
    <w:rsid w:val="00802CBA"/>
    <w:rsid w:val="0080375E"/>
    <w:rsid w:val="00814ABE"/>
    <w:rsid w:val="00814B10"/>
    <w:rsid w:val="0082649A"/>
    <w:rsid w:val="00827089"/>
    <w:rsid w:val="00842165"/>
    <w:rsid w:val="00875A98"/>
    <w:rsid w:val="0087670F"/>
    <w:rsid w:val="00876EF9"/>
    <w:rsid w:val="00880D25"/>
    <w:rsid w:val="00886A33"/>
    <w:rsid w:val="008C0308"/>
    <w:rsid w:val="008C0EB9"/>
    <w:rsid w:val="008C7688"/>
    <w:rsid w:val="008E041C"/>
    <w:rsid w:val="008E0EED"/>
    <w:rsid w:val="008E4867"/>
    <w:rsid w:val="008E4ACF"/>
    <w:rsid w:val="00905417"/>
    <w:rsid w:val="009058C0"/>
    <w:rsid w:val="0091722A"/>
    <w:rsid w:val="00924146"/>
    <w:rsid w:val="00964116"/>
    <w:rsid w:val="00972BBF"/>
    <w:rsid w:val="00972FB7"/>
    <w:rsid w:val="009A0B39"/>
    <w:rsid w:val="009A53BB"/>
    <w:rsid w:val="009B3744"/>
    <w:rsid w:val="009B5BA7"/>
    <w:rsid w:val="009C2868"/>
    <w:rsid w:val="009E257B"/>
    <w:rsid w:val="009F4EA5"/>
    <w:rsid w:val="00A00A2B"/>
    <w:rsid w:val="00A040D1"/>
    <w:rsid w:val="00A06438"/>
    <w:rsid w:val="00A11082"/>
    <w:rsid w:val="00A205B2"/>
    <w:rsid w:val="00A2633F"/>
    <w:rsid w:val="00A2646F"/>
    <w:rsid w:val="00A44A27"/>
    <w:rsid w:val="00A6264B"/>
    <w:rsid w:val="00A67418"/>
    <w:rsid w:val="00A712BE"/>
    <w:rsid w:val="00A71DCB"/>
    <w:rsid w:val="00A74EF9"/>
    <w:rsid w:val="00A77225"/>
    <w:rsid w:val="00A81086"/>
    <w:rsid w:val="00AA7297"/>
    <w:rsid w:val="00AB12A7"/>
    <w:rsid w:val="00AB1D64"/>
    <w:rsid w:val="00AB7A33"/>
    <w:rsid w:val="00AC00EF"/>
    <w:rsid w:val="00AC6851"/>
    <w:rsid w:val="00AD6B43"/>
    <w:rsid w:val="00AD79FF"/>
    <w:rsid w:val="00AE482D"/>
    <w:rsid w:val="00B051A2"/>
    <w:rsid w:val="00B311B2"/>
    <w:rsid w:val="00B31D35"/>
    <w:rsid w:val="00B37EF6"/>
    <w:rsid w:val="00B4433C"/>
    <w:rsid w:val="00B550C3"/>
    <w:rsid w:val="00B61845"/>
    <w:rsid w:val="00B70537"/>
    <w:rsid w:val="00B72F2C"/>
    <w:rsid w:val="00B764F9"/>
    <w:rsid w:val="00B85D10"/>
    <w:rsid w:val="00BA441F"/>
    <w:rsid w:val="00BA5D57"/>
    <w:rsid w:val="00BA7FD2"/>
    <w:rsid w:val="00BD4533"/>
    <w:rsid w:val="00BE1FEA"/>
    <w:rsid w:val="00BE61DD"/>
    <w:rsid w:val="00BF2B94"/>
    <w:rsid w:val="00C076D5"/>
    <w:rsid w:val="00C11AEB"/>
    <w:rsid w:val="00C14140"/>
    <w:rsid w:val="00C14DDD"/>
    <w:rsid w:val="00C47806"/>
    <w:rsid w:val="00C51DE0"/>
    <w:rsid w:val="00C86F1D"/>
    <w:rsid w:val="00C923B5"/>
    <w:rsid w:val="00CB10FA"/>
    <w:rsid w:val="00CB7B79"/>
    <w:rsid w:val="00CC14E8"/>
    <w:rsid w:val="00CD53EB"/>
    <w:rsid w:val="00CD77A2"/>
    <w:rsid w:val="00CE56BB"/>
    <w:rsid w:val="00CF4839"/>
    <w:rsid w:val="00D03C76"/>
    <w:rsid w:val="00D04A8C"/>
    <w:rsid w:val="00D06C20"/>
    <w:rsid w:val="00D0727B"/>
    <w:rsid w:val="00D2728B"/>
    <w:rsid w:val="00D3097D"/>
    <w:rsid w:val="00D362C3"/>
    <w:rsid w:val="00D60578"/>
    <w:rsid w:val="00D73723"/>
    <w:rsid w:val="00D968D9"/>
    <w:rsid w:val="00DA529A"/>
    <w:rsid w:val="00DB582D"/>
    <w:rsid w:val="00DB79A0"/>
    <w:rsid w:val="00DC3EF3"/>
    <w:rsid w:val="00DC400A"/>
    <w:rsid w:val="00DD4633"/>
    <w:rsid w:val="00DD66CE"/>
    <w:rsid w:val="00DD7D27"/>
    <w:rsid w:val="00DE47CD"/>
    <w:rsid w:val="00DF2CDB"/>
    <w:rsid w:val="00E00143"/>
    <w:rsid w:val="00E0557C"/>
    <w:rsid w:val="00E05BC7"/>
    <w:rsid w:val="00E11B4E"/>
    <w:rsid w:val="00E16602"/>
    <w:rsid w:val="00E27024"/>
    <w:rsid w:val="00E363C7"/>
    <w:rsid w:val="00E50D04"/>
    <w:rsid w:val="00E527EA"/>
    <w:rsid w:val="00E57F21"/>
    <w:rsid w:val="00E8004D"/>
    <w:rsid w:val="00E86DE3"/>
    <w:rsid w:val="00EA65D7"/>
    <w:rsid w:val="00EB0A0E"/>
    <w:rsid w:val="00EB5F41"/>
    <w:rsid w:val="00EB63F6"/>
    <w:rsid w:val="00EF2829"/>
    <w:rsid w:val="00EF6A95"/>
    <w:rsid w:val="00F15294"/>
    <w:rsid w:val="00F2473F"/>
    <w:rsid w:val="00F410BA"/>
    <w:rsid w:val="00F41FB6"/>
    <w:rsid w:val="00F43B97"/>
    <w:rsid w:val="00F5127E"/>
    <w:rsid w:val="00F5610A"/>
    <w:rsid w:val="00F634E7"/>
    <w:rsid w:val="00F844AD"/>
    <w:rsid w:val="00F8729F"/>
    <w:rsid w:val="00FA0235"/>
    <w:rsid w:val="00FB0585"/>
    <w:rsid w:val="00FD2A02"/>
    <w:rsid w:val="00FE3612"/>
    <w:rsid w:val="00FE4464"/>
    <w:rsid w:val="00FF1B19"/>
    <w:rsid w:val="00FF5595"/>
    <w:rsid w:val="00FF6201"/>
  </w:rsids>
  <m:mathPr>
    <m:mathFont m:val="Cambria Math"/>
    <m:brkBin m:val="before"/>
    <m:brkBinSub m:val="--"/>
    <m:smallFrac/>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C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1722A"/>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3E4CC0"/>
    <w:pPr>
      <w:ind w:left="720"/>
      <w:contextualSpacing/>
    </w:pPr>
    <w:rPr>
      <w:rFonts w:ascii="Calibri" w:eastAsia="Times New Roman" w:hAnsi="Calibri" w:cs="Mangal"/>
      <w:szCs w:val="20"/>
      <w:lang w:bidi="hi-IN"/>
    </w:rPr>
  </w:style>
  <w:style w:type="paragraph" w:styleId="BodyText">
    <w:name w:val="Body Text"/>
    <w:basedOn w:val="Normal"/>
    <w:link w:val="BodyTextChar"/>
    <w:rsid w:val="003E4CC0"/>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E4CC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F6D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6D32"/>
    <w:rPr>
      <w:rFonts w:ascii="Tahoma" w:hAnsi="Tahoma" w:cs="Tahoma"/>
      <w:sz w:val="16"/>
      <w:szCs w:val="16"/>
    </w:rPr>
  </w:style>
  <w:style w:type="paragraph" w:styleId="Header">
    <w:name w:val="header"/>
    <w:basedOn w:val="Normal"/>
    <w:link w:val="HeaderChar"/>
    <w:uiPriority w:val="99"/>
    <w:semiHidden/>
    <w:unhideWhenUsed/>
    <w:rsid w:val="00DD66C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66CE"/>
  </w:style>
  <w:style w:type="paragraph" w:styleId="Footer">
    <w:name w:val="footer"/>
    <w:basedOn w:val="Normal"/>
    <w:link w:val="FooterChar"/>
    <w:uiPriority w:val="99"/>
    <w:unhideWhenUsed/>
    <w:rsid w:val="00DD66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6CE"/>
  </w:style>
  <w:style w:type="character" w:styleId="Hyperlink">
    <w:name w:val="Hyperlink"/>
    <w:basedOn w:val="DefaultParagraphFont"/>
    <w:uiPriority w:val="99"/>
    <w:unhideWhenUsed/>
    <w:rsid w:val="003762D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kairasociety.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irasss@gmail.com" TargetMode="External"/><Relationship Id="rId11" Type="http://schemas.openxmlformats.org/officeDocument/2006/relationships/theme" Target="theme/theme1.xml"/><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3574</Words>
  <Characters>20373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Lenovo (Beijing) Limited</Company>
  <LinksUpToDate>false</LinksUpToDate>
  <CharactersWithSpaces>23900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AMC</cp:lastModifiedBy>
  <cp:revision>2</cp:revision>
  <dcterms:created xsi:type="dcterms:W3CDTF">2015-07-29T10:34:00Z</dcterms:created>
  <dcterms:modified xsi:type="dcterms:W3CDTF">2015-07-29T10:34:00Z</dcterms:modified>
</cp:coreProperties>
</file>